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Pr="00D361A4" w:rsidRDefault="001610FD" w:rsidP="008E42BC">
      <w:pPr>
        <w:ind w:firstLine="709"/>
        <w:jc w:val="both"/>
        <w:rPr>
          <w:b/>
          <w:sz w:val="28"/>
          <w:szCs w:val="28"/>
        </w:rPr>
      </w:pPr>
      <w:r w:rsidRPr="00D361A4">
        <w:rPr>
          <w:b/>
          <w:sz w:val="28"/>
          <w:szCs w:val="28"/>
        </w:rPr>
        <w:t>о</w:t>
      </w:r>
      <w:r w:rsidR="00016460" w:rsidRPr="00D361A4">
        <w:rPr>
          <w:b/>
          <w:sz w:val="28"/>
          <w:szCs w:val="28"/>
        </w:rPr>
        <w:t xml:space="preserve">т </w:t>
      </w:r>
      <w:r w:rsidR="00C419A1">
        <w:rPr>
          <w:b/>
          <w:sz w:val="28"/>
          <w:szCs w:val="28"/>
        </w:rPr>
        <w:t>31</w:t>
      </w:r>
      <w:r w:rsidR="00C440EF" w:rsidRPr="00D361A4">
        <w:rPr>
          <w:b/>
          <w:sz w:val="28"/>
          <w:szCs w:val="28"/>
        </w:rPr>
        <w:t>.</w:t>
      </w:r>
      <w:r w:rsidR="002F42C9">
        <w:rPr>
          <w:b/>
          <w:sz w:val="28"/>
          <w:szCs w:val="28"/>
        </w:rPr>
        <w:t>10</w:t>
      </w:r>
      <w:r w:rsidR="00C440EF" w:rsidRPr="00D361A4">
        <w:rPr>
          <w:b/>
          <w:sz w:val="28"/>
          <w:szCs w:val="28"/>
        </w:rPr>
        <w:t>.201</w:t>
      </w:r>
      <w:r w:rsidR="00F77B6B">
        <w:rPr>
          <w:b/>
          <w:sz w:val="28"/>
          <w:szCs w:val="28"/>
        </w:rPr>
        <w:t>9</w:t>
      </w:r>
      <w:r w:rsidR="00016460" w:rsidRPr="00D361A4">
        <w:rPr>
          <w:b/>
          <w:sz w:val="28"/>
          <w:szCs w:val="28"/>
        </w:rPr>
        <w:t xml:space="preserve"> № </w:t>
      </w:r>
      <w:r w:rsidR="00C419A1">
        <w:rPr>
          <w:b/>
          <w:sz w:val="28"/>
          <w:szCs w:val="28"/>
        </w:rPr>
        <w:t>15</w:t>
      </w:r>
      <w:r w:rsidR="00251C7F">
        <w:rPr>
          <w:b/>
          <w:sz w:val="28"/>
          <w:szCs w:val="28"/>
        </w:rPr>
        <w:t>2</w:t>
      </w:r>
      <w:r w:rsidR="005E4ABD" w:rsidRPr="00D361A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r w:rsidR="00E240D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016460" w:rsidRPr="00D361A4">
        <w:rPr>
          <w:sz w:val="28"/>
          <w:szCs w:val="28"/>
        </w:rPr>
        <w:t>с.Рысево</w:t>
      </w:r>
    </w:p>
    <w:p w:rsidR="00016460" w:rsidRPr="00D361A4" w:rsidRDefault="00016460" w:rsidP="00016460">
      <w:pPr>
        <w:ind w:firstLine="709"/>
        <w:jc w:val="both"/>
        <w:rPr>
          <w:b/>
          <w:sz w:val="16"/>
          <w:szCs w:val="16"/>
        </w:rPr>
      </w:pPr>
    </w:p>
    <w:p w:rsidR="00C309E0" w:rsidRDefault="002F42C9" w:rsidP="00C309E0">
      <w:pPr>
        <w:ind w:firstLine="709"/>
        <w:jc w:val="both"/>
        <w:rPr>
          <w:b/>
        </w:rPr>
      </w:pPr>
      <w:r w:rsidRPr="002F42C9">
        <w:rPr>
          <w:b/>
        </w:rPr>
        <w:t xml:space="preserve">Об </w:t>
      </w:r>
      <w:r w:rsidR="00C309E0">
        <w:rPr>
          <w:b/>
        </w:rPr>
        <w:t>утверждении Положения о порядке</w:t>
      </w:r>
    </w:p>
    <w:p w:rsidR="00C309E0" w:rsidRDefault="00C309E0" w:rsidP="00C309E0">
      <w:pPr>
        <w:ind w:firstLine="709"/>
        <w:jc w:val="both"/>
        <w:rPr>
          <w:b/>
        </w:rPr>
      </w:pPr>
      <w:r w:rsidRPr="00C309E0">
        <w:rPr>
          <w:b/>
        </w:rPr>
        <w:t>заключения концессионных со</w:t>
      </w:r>
      <w:r>
        <w:rPr>
          <w:b/>
        </w:rPr>
        <w:t>глашений</w:t>
      </w:r>
    </w:p>
    <w:p w:rsidR="00C309E0" w:rsidRDefault="00C309E0" w:rsidP="00C309E0">
      <w:pPr>
        <w:ind w:firstLine="709"/>
        <w:jc w:val="both"/>
        <w:rPr>
          <w:b/>
        </w:rPr>
      </w:pPr>
      <w:r w:rsidRPr="00C309E0">
        <w:rPr>
          <w:b/>
        </w:rPr>
        <w:t xml:space="preserve">в отношении объектов </w:t>
      </w:r>
      <w:r>
        <w:rPr>
          <w:b/>
        </w:rPr>
        <w:t>муниципальной</w:t>
      </w:r>
    </w:p>
    <w:p w:rsidR="00F3527C" w:rsidRDefault="00F3527C" w:rsidP="00C309E0">
      <w:pPr>
        <w:ind w:firstLine="709"/>
        <w:jc w:val="both"/>
        <w:rPr>
          <w:b/>
        </w:rPr>
      </w:pPr>
      <w:r w:rsidRPr="00F3527C">
        <w:rPr>
          <w:b/>
        </w:rPr>
        <w:t xml:space="preserve">собственности </w:t>
      </w:r>
      <w:r>
        <w:rPr>
          <w:b/>
        </w:rPr>
        <w:t>Черемховского</w:t>
      </w:r>
    </w:p>
    <w:p w:rsidR="008975AA" w:rsidRPr="00F93A73" w:rsidRDefault="002F42C9" w:rsidP="00F3527C">
      <w:pPr>
        <w:ind w:firstLine="709"/>
        <w:jc w:val="both"/>
        <w:rPr>
          <w:b/>
        </w:rPr>
      </w:pPr>
      <w:r w:rsidRPr="002F42C9">
        <w:rPr>
          <w:b/>
        </w:rPr>
        <w:t>муниципального</w:t>
      </w:r>
      <w:r w:rsidR="00F3527C">
        <w:rPr>
          <w:b/>
        </w:rPr>
        <w:t xml:space="preserve"> </w:t>
      </w:r>
      <w:r w:rsidRPr="002F42C9">
        <w:rPr>
          <w:b/>
        </w:rPr>
        <w:t>образования</w:t>
      </w:r>
      <w:r w:rsidR="008975AA" w:rsidRPr="00F93A73">
        <w:rPr>
          <w:b/>
        </w:rPr>
        <w:t xml:space="preserve">» </w:t>
      </w:r>
    </w:p>
    <w:p w:rsidR="008975AA" w:rsidRPr="00F93A73" w:rsidRDefault="002F42C9" w:rsidP="008975AA">
      <w:pPr>
        <w:pStyle w:val="a6"/>
        <w:ind w:firstLine="709"/>
        <w:jc w:val="both"/>
      </w:pPr>
      <w:r w:rsidRPr="002F42C9">
        <w:rPr>
          <w:color w:val="000000"/>
        </w:rPr>
        <w:t xml:space="preserve">В целях </w:t>
      </w:r>
      <w:r w:rsidR="00D755FB" w:rsidRPr="004378EF">
        <w:t xml:space="preserve">привлечение инвестиций в экономику </w:t>
      </w:r>
      <w:r w:rsidR="00C309E0">
        <w:t xml:space="preserve">Черемховского муниципального образования, </w:t>
      </w:r>
      <w:r w:rsidR="00D755FB" w:rsidRPr="004378EF">
        <w:t>обеспечени</w:t>
      </w:r>
      <w:r w:rsidR="00C309E0">
        <w:t>я</w:t>
      </w:r>
      <w:r w:rsidR="00D755FB" w:rsidRPr="004378EF">
        <w:t xml:space="preserve"> эффективного использования муниципального имущества на условиях концессионных соглашений, повышени</w:t>
      </w:r>
      <w:r w:rsidR="00C309E0">
        <w:t>я</w:t>
      </w:r>
      <w:r w:rsidR="00D755FB" w:rsidRPr="004378EF">
        <w:t xml:space="preserve"> качества товаров, работ и услу</w:t>
      </w:r>
      <w:r w:rsidR="00C309E0">
        <w:t xml:space="preserve">г, предоставляемых потребителям, </w:t>
      </w:r>
      <w:r w:rsidRPr="002F42C9">
        <w:rPr>
          <w:color w:val="000000"/>
        </w:rPr>
        <w:t xml:space="preserve">руководствуясь </w:t>
      </w:r>
      <w:r w:rsidR="00C309E0" w:rsidRPr="002F42C9">
        <w:rPr>
          <w:color w:val="000000"/>
        </w:rPr>
        <w:t>06.10.2003 № 131-ФЗ «Об общих принципах организации местного самоуправления в Российской Федерации»</w:t>
      </w:r>
      <w:r w:rsidRPr="002F42C9">
        <w:rPr>
          <w:color w:val="000000"/>
        </w:rPr>
        <w:t xml:space="preserve">, </w:t>
      </w:r>
      <w:r w:rsidR="00C309E0" w:rsidRPr="00C309E0">
        <w:rPr>
          <w:color w:val="000000"/>
        </w:rPr>
        <w:t xml:space="preserve">Федеральным законом от 21.07.2005 г. № 115-ФЗ </w:t>
      </w:r>
      <w:r w:rsidR="00C309E0">
        <w:rPr>
          <w:color w:val="000000"/>
        </w:rPr>
        <w:t>«</w:t>
      </w:r>
      <w:r w:rsidR="00C309E0" w:rsidRPr="00C309E0">
        <w:rPr>
          <w:color w:val="000000"/>
        </w:rPr>
        <w:t>О концессионных соглашениях</w:t>
      </w:r>
      <w:r w:rsidR="00C309E0">
        <w:rPr>
          <w:color w:val="000000"/>
        </w:rPr>
        <w:t>»</w:t>
      </w:r>
      <w:r w:rsidRPr="002F42C9">
        <w:rPr>
          <w:color w:val="000000"/>
        </w:rPr>
        <w:t>,</w:t>
      </w:r>
      <w:r w:rsidR="002822B8" w:rsidRPr="002822B8">
        <w:rPr>
          <w:color w:val="000000"/>
        </w:rPr>
        <w:t xml:space="preserve"> статьями </w:t>
      </w:r>
      <w:r w:rsidR="000C64CA" w:rsidRPr="000C64CA">
        <w:rPr>
          <w:color w:val="000000"/>
        </w:rPr>
        <w:t>6</w:t>
      </w:r>
      <w:r w:rsidR="002822B8" w:rsidRPr="000C64CA">
        <w:rPr>
          <w:color w:val="000000"/>
        </w:rPr>
        <w:t>, 42</w:t>
      </w:r>
      <w:r w:rsidR="000C64CA" w:rsidRPr="000C64CA">
        <w:rPr>
          <w:color w:val="000000"/>
        </w:rPr>
        <w:t>, 49</w:t>
      </w:r>
      <w:r w:rsidR="002822B8" w:rsidRPr="002822B8">
        <w:rPr>
          <w:color w:val="000000"/>
        </w:rPr>
        <w:t xml:space="preserve"> Устава </w:t>
      </w:r>
      <w:r w:rsidR="002822B8" w:rsidRPr="00F93A73">
        <w:t>Черемховского</w:t>
      </w:r>
      <w:r w:rsidR="002822B8" w:rsidRPr="002822B8">
        <w:rPr>
          <w:color w:val="000000"/>
        </w:rPr>
        <w:t xml:space="preserve"> муниципального образования, </w:t>
      </w:r>
      <w:r w:rsidR="008975AA" w:rsidRPr="00F93A73">
        <w:t>Дума Черемховского сельского поселения</w:t>
      </w:r>
    </w:p>
    <w:p w:rsidR="008975AA" w:rsidRPr="00F93A73" w:rsidRDefault="008975AA" w:rsidP="008975AA">
      <w:pPr>
        <w:ind w:firstLine="709"/>
        <w:jc w:val="center"/>
      </w:pPr>
      <w:r w:rsidRPr="00F93A73">
        <w:rPr>
          <w:b/>
        </w:rPr>
        <w:t>РЕШИЛА</w:t>
      </w:r>
    </w:p>
    <w:p w:rsidR="008975AA" w:rsidRPr="00D361A4" w:rsidRDefault="008975AA" w:rsidP="008975A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D361A4" w:rsidRDefault="006962EC" w:rsidP="00C309E0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 xml:space="preserve">1. </w:t>
      </w:r>
      <w:r w:rsidR="00C309E0" w:rsidRPr="00C309E0">
        <w:t xml:space="preserve">Утвердить Положение </w:t>
      </w:r>
      <w:r w:rsidR="00C309E0">
        <w:t xml:space="preserve">о порядке заключения концессионных соглашений в отношении объектов муниципальной </w:t>
      </w:r>
      <w:r w:rsidR="00F3527C">
        <w:t xml:space="preserve">собственности </w:t>
      </w:r>
      <w:r w:rsidR="00C309E0">
        <w:t>Черемховского муниципального образования</w:t>
      </w:r>
      <w:r w:rsidR="00F3527C" w:rsidRPr="00F3527C">
        <w:t xml:space="preserve"> согласно приложению к настоящему</w:t>
      </w:r>
      <w:r w:rsidR="00C309E0">
        <w:t xml:space="preserve"> </w:t>
      </w:r>
      <w:r w:rsidR="00F3527C">
        <w:t>решению</w:t>
      </w:r>
      <w:r w:rsidR="00C309E0" w:rsidRPr="00C309E0">
        <w:t>.</w:t>
      </w:r>
    </w:p>
    <w:p w:rsidR="00465F1D" w:rsidRPr="00465F1D" w:rsidRDefault="00F93A73" w:rsidP="00F3527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4F97" w:rsidRPr="00F93A73">
        <w:rPr>
          <w:rFonts w:ascii="Times New Roman" w:hAnsi="Times New Roman" w:cs="Times New Roman"/>
          <w:sz w:val="24"/>
          <w:szCs w:val="24"/>
        </w:rPr>
        <w:t>Администрации Че</w:t>
      </w:r>
      <w:r w:rsidR="00F3527C">
        <w:rPr>
          <w:rFonts w:ascii="Times New Roman" w:hAnsi="Times New Roman" w:cs="Times New Roman"/>
          <w:sz w:val="24"/>
          <w:szCs w:val="24"/>
        </w:rPr>
        <w:t xml:space="preserve">ремховского сельского поселения </w:t>
      </w:r>
      <w:r w:rsidR="00465F1D" w:rsidRPr="00465F1D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465F1D">
        <w:rPr>
          <w:rFonts w:ascii="Times New Roman" w:hAnsi="Times New Roman" w:cs="Times New Roman"/>
          <w:sz w:val="24"/>
          <w:szCs w:val="24"/>
        </w:rPr>
        <w:t>решение</w:t>
      </w:r>
      <w:r w:rsidR="00465F1D" w:rsidRPr="00465F1D">
        <w:rPr>
          <w:rFonts w:ascii="Times New Roman" w:hAnsi="Times New Roman" w:cs="Times New Roman"/>
          <w:sz w:val="24"/>
          <w:szCs w:val="24"/>
        </w:rPr>
        <w:t xml:space="preserve">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F3527C" w:rsidRPr="002F42C9" w:rsidRDefault="00F3527C" w:rsidP="00F3527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42C9">
        <w:rPr>
          <w:rFonts w:ascii="Times New Roman" w:hAnsi="Times New Roman" w:cs="Times New Roman"/>
          <w:sz w:val="24"/>
          <w:szCs w:val="24"/>
        </w:rPr>
        <w:t xml:space="preserve">3. </w:t>
      </w:r>
      <w:r w:rsidRPr="00465F1D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465F1D">
        <w:rPr>
          <w:rFonts w:ascii="Times New Roman" w:hAnsi="Times New Roman" w:cs="Times New Roman"/>
          <w:sz w:val="24"/>
          <w:szCs w:val="24"/>
        </w:rPr>
        <w:t xml:space="preserve"> </w:t>
      </w:r>
      <w:r w:rsidRPr="00D361A4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2F42C9">
        <w:rPr>
          <w:rFonts w:ascii="Times New Roman" w:hAnsi="Times New Roman" w:cs="Times New Roman"/>
          <w:sz w:val="24"/>
          <w:szCs w:val="24"/>
        </w:rPr>
        <w:t>.</w:t>
      </w:r>
    </w:p>
    <w:p w:rsidR="00F3527C" w:rsidRDefault="00F3527C" w:rsidP="00F3527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F1D">
        <w:rPr>
          <w:rFonts w:ascii="Times New Roman" w:hAnsi="Times New Roman" w:cs="Times New Roman"/>
          <w:sz w:val="24"/>
          <w:szCs w:val="24"/>
        </w:rPr>
        <w:t xml:space="preserve">4. Контроль за исполнением данного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465F1D">
        <w:rPr>
          <w:rFonts w:ascii="Times New Roman" w:hAnsi="Times New Roman" w:cs="Times New Roman"/>
          <w:sz w:val="24"/>
          <w:szCs w:val="24"/>
        </w:rPr>
        <w:t xml:space="preserve"> возложить на главу Черемховского муниципального образования В.В. Зинкевича.</w:t>
      </w:r>
    </w:p>
    <w:p w:rsidR="00F3527C" w:rsidRDefault="00F3527C" w:rsidP="00F3527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527C" w:rsidRPr="00F93A73" w:rsidRDefault="00F3527C" w:rsidP="00F3527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527C" w:rsidRPr="00D361A4" w:rsidRDefault="00F3527C" w:rsidP="00F3527C">
      <w:pPr>
        <w:jc w:val="both"/>
        <w:rPr>
          <w:sz w:val="16"/>
          <w:szCs w:val="16"/>
        </w:rPr>
      </w:pPr>
    </w:p>
    <w:p w:rsidR="00F3527C" w:rsidRPr="00F93A73" w:rsidRDefault="00F3527C" w:rsidP="00F3527C">
      <w:pPr>
        <w:jc w:val="both"/>
      </w:pPr>
    </w:p>
    <w:p w:rsidR="00F3527C" w:rsidRPr="00F93A73" w:rsidRDefault="00F3527C" w:rsidP="00F3527C">
      <w:pPr>
        <w:jc w:val="both"/>
      </w:pPr>
      <w:r w:rsidRPr="00F93A73">
        <w:t xml:space="preserve">Председатель Думы </w:t>
      </w:r>
    </w:p>
    <w:p w:rsidR="00F3527C" w:rsidRPr="00F93A73" w:rsidRDefault="00F3527C" w:rsidP="00F3527C">
      <w:pPr>
        <w:jc w:val="both"/>
      </w:pPr>
      <w:r w:rsidRPr="00F93A73">
        <w:t>Черемховского сельского поселения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  <w:t>В.В.Зинкевич</w:t>
      </w:r>
    </w:p>
    <w:p w:rsidR="00F3527C" w:rsidRPr="00D361A4" w:rsidRDefault="00F3527C" w:rsidP="00F3527C">
      <w:pPr>
        <w:jc w:val="both"/>
        <w:rPr>
          <w:sz w:val="16"/>
          <w:szCs w:val="16"/>
        </w:rPr>
      </w:pPr>
    </w:p>
    <w:p w:rsidR="00F3527C" w:rsidRPr="00F93A73" w:rsidRDefault="00F3527C" w:rsidP="00F3527C">
      <w:pPr>
        <w:jc w:val="both"/>
      </w:pPr>
    </w:p>
    <w:p w:rsidR="00F3527C" w:rsidRPr="00F93A73" w:rsidRDefault="00F3527C" w:rsidP="00F3527C">
      <w:pPr>
        <w:jc w:val="both"/>
      </w:pPr>
      <w:r w:rsidRPr="00F93A73">
        <w:t xml:space="preserve">Глава Черемховского </w:t>
      </w:r>
    </w:p>
    <w:p w:rsidR="00F3527C" w:rsidRDefault="00F3527C" w:rsidP="00F3527C">
      <w:pPr>
        <w:jc w:val="both"/>
        <w:rPr>
          <w:sz w:val="16"/>
          <w:szCs w:val="16"/>
        </w:rPr>
      </w:pPr>
      <w:r w:rsidRPr="00F93A73">
        <w:t>муниципального образования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  <w:t>В.В.Зинкевич</w:t>
      </w:r>
    </w:p>
    <w:p w:rsid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527C" w:rsidRDefault="00F3527C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527C" w:rsidRPr="00D147D3" w:rsidRDefault="00F3527C" w:rsidP="00F3527C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F3527C" w:rsidRDefault="00F3527C" w:rsidP="00F3527C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F3527C" w:rsidRDefault="00F3527C" w:rsidP="00F3527C">
      <w:pPr>
        <w:ind w:left="6804" w:hanging="141"/>
        <w:rPr>
          <w:sz w:val="16"/>
          <w:szCs w:val="16"/>
        </w:rPr>
      </w:pPr>
    </w:p>
    <w:p w:rsidR="00F3527C" w:rsidRDefault="00F3527C" w:rsidP="00F3527C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 xml:space="preserve">Приложение </w:t>
      </w:r>
    </w:p>
    <w:p w:rsidR="00F3527C" w:rsidRDefault="00F3527C" w:rsidP="00F352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F3527C" w:rsidRDefault="00F3527C" w:rsidP="00F352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F3527C" w:rsidRDefault="00F3527C" w:rsidP="00F352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419A1">
        <w:rPr>
          <w:sz w:val="16"/>
          <w:szCs w:val="16"/>
        </w:rPr>
        <w:t>31</w:t>
      </w:r>
      <w:r>
        <w:rPr>
          <w:sz w:val="16"/>
          <w:szCs w:val="16"/>
        </w:rPr>
        <w:t xml:space="preserve">.10.2019 № </w:t>
      </w:r>
      <w:r w:rsidR="00C419A1">
        <w:rPr>
          <w:sz w:val="16"/>
          <w:szCs w:val="16"/>
        </w:rPr>
        <w:t>152</w:t>
      </w:r>
    </w:p>
    <w:p w:rsidR="00F3527C" w:rsidRDefault="00F3527C" w:rsidP="00F3527C">
      <w:pPr>
        <w:ind w:firstLine="709"/>
        <w:jc w:val="both"/>
      </w:pPr>
    </w:p>
    <w:p w:rsidR="00F3527C" w:rsidRPr="00417E90" w:rsidRDefault="00F3527C" w:rsidP="00F3527C">
      <w:pPr>
        <w:jc w:val="center"/>
        <w:rPr>
          <w:b/>
        </w:rPr>
      </w:pPr>
      <w:r w:rsidRPr="00417E90">
        <w:rPr>
          <w:b/>
        </w:rPr>
        <w:t>Положение о порядке заключения концессионных соглашений в отношении объектов муниципальной собственности Черемховского муниципального образования</w:t>
      </w:r>
    </w:p>
    <w:p w:rsidR="00F3527C" w:rsidRDefault="00F3527C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78EF" w:rsidRPr="00417E90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E9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378EF" w:rsidRPr="004378EF" w:rsidRDefault="00F3527C" w:rsidP="00F3527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4378EF" w:rsidRPr="004378EF">
        <w:rPr>
          <w:rFonts w:ascii="Times New Roman" w:hAnsi="Times New Roman" w:cs="Times New Roman"/>
          <w:sz w:val="24"/>
          <w:szCs w:val="24"/>
        </w:rPr>
        <w:t xml:space="preserve">. </w:t>
      </w:r>
      <w:r w:rsidRPr="004378EF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</w:t>
      </w:r>
      <w:r>
        <w:rPr>
          <w:rFonts w:ascii="Times New Roman" w:hAnsi="Times New Roman" w:cs="Times New Roman"/>
          <w:sz w:val="24"/>
          <w:szCs w:val="24"/>
        </w:rPr>
        <w:t>м законом от 06.10.2003 г. №131</w:t>
      </w:r>
      <w:r w:rsidRPr="004378EF">
        <w:rPr>
          <w:rFonts w:ascii="Times New Roman" w:hAnsi="Times New Roman" w:cs="Times New Roman"/>
          <w:sz w:val="24"/>
          <w:szCs w:val="24"/>
        </w:rPr>
        <w:t xml:space="preserve">–ФЗ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21.07.2005 г. № 115-ФЗ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378EF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378EF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>Черемховского</w:t>
      </w:r>
      <w:r w:rsidRPr="004378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378EF" w:rsidRPr="004378EF">
        <w:rPr>
          <w:rFonts w:ascii="Times New Roman" w:hAnsi="Times New Roman" w:cs="Times New Roman"/>
          <w:sz w:val="24"/>
          <w:szCs w:val="24"/>
        </w:rPr>
        <w:t>устанавливает: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порядок заключения концессионных соглашений в отношении муниципального имущества по инициативе концедента;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порядок подготовки и оформления концессионных соглашений, заключаемых по инициативе концессионера;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организаци</w:t>
      </w:r>
      <w:r w:rsidR="000C64CA">
        <w:rPr>
          <w:rFonts w:ascii="Times New Roman" w:hAnsi="Times New Roman" w:cs="Times New Roman"/>
          <w:sz w:val="24"/>
          <w:szCs w:val="24"/>
        </w:rPr>
        <w:t>ю</w:t>
      </w:r>
      <w:r w:rsidRPr="004378EF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9455E2">
        <w:rPr>
          <w:rFonts w:ascii="Times New Roman" w:hAnsi="Times New Roman" w:cs="Times New Roman"/>
          <w:sz w:val="24"/>
          <w:szCs w:val="24"/>
        </w:rPr>
        <w:t>е</w:t>
      </w:r>
      <w:r w:rsidRPr="004378EF">
        <w:rPr>
          <w:rFonts w:ascii="Times New Roman" w:hAnsi="Times New Roman" w:cs="Times New Roman"/>
          <w:sz w:val="24"/>
          <w:szCs w:val="24"/>
        </w:rPr>
        <w:t xml:space="preserve"> конкурса на право заключения концессионного соглашения;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порядок заключения концессионного соглашения;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порядок определения величины банковской гарантии;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порядок предоставления земельных участков концессионерам;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порядок внесения изменений в концессионное соглашение;</w:t>
      </w:r>
    </w:p>
    <w:p w:rsidR="004378EF" w:rsidRPr="004378EF" w:rsidRDefault="00F3527C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78EF" w:rsidRPr="004378EF">
        <w:rPr>
          <w:rFonts w:ascii="Times New Roman" w:hAnsi="Times New Roman" w:cs="Times New Roman"/>
          <w:sz w:val="24"/>
          <w:szCs w:val="24"/>
        </w:rPr>
        <w:t>порядок формирования и утверждения перечня объектов, в отношении которых планируется заключение концессионных соглашений;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полномочия по осуществлению контроля за исполнением концессионных соглашений.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1.2. Настоящее Положение подлежит применению, когда объектом концессионного соглашения являются объекты муниципальной собственности </w:t>
      </w:r>
      <w:r w:rsidR="00F3527C">
        <w:rPr>
          <w:rFonts w:ascii="Times New Roman" w:hAnsi="Times New Roman" w:cs="Times New Roman"/>
          <w:sz w:val="24"/>
          <w:szCs w:val="24"/>
        </w:rPr>
        <w:t>Черемховского</w:t>
      </w:r>
      <w:r w:rsidR="00F3527C" w:rsidRPr="004378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378EF">
        <w:rPr>
          <w:rFonts w:ascii="Times New Roman" w:hAnsi="Times New Roman" w:cs="Times New Roman"/>
          <w:sz w:val="24"/>
          <w:szCs w:val="24"/>
        </w:rPr>
        <w:t xml:space="preserve"> либо объектом концессионного соглашения являются объекты, подлежащие созданию (строительству), право собственности, на которые после ввода объектов в эксплуатацию будет принадлежать </w:t>
      </w:r>
      <w:r w:rsidR="00F3527C">
        <w:rPr>
          <w:rFonts w:ascii="Times New Roman" w:hAnsi="Times New Roman" w:cs="Times New Roman"/>
          <w:sz w:val="24"/>
          <w:szCs w:val="24"/>
        </w:rPr>
        <w:t>Черемховскому</w:t>
      </w:r>
      <w:r w:rsidR="00F3527C" w:rsidRPr="004378E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3527C">
        <w:rPr>
          <w:rFonts w:ascii="Times New Roman" w:hAnsi="Times New Roman" w:cs="Times New Roman"/>
          <w:sz w:val="24"/>
          <w:szCs w:val="24"/>
        </w:rPr>
        <w:t>му</w:t>
      </w:r>
      <w:r w:rsidR="00F3527C" w:rsidRPr="004378E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3527C">
        <w:rPr>
          <w:rFonts w:ascii="Times New Roman" w:hAnsi="Times New Roman" w:cs="Times New Roman"/>
          <w:sz w:val="24"/>
          <w:szCs w:val="24"/>
        </w:rPr>
        <w:t>ю</w:t>
      </w:r>
      <w:r w:rsidRPr="004378EF">
        <w:rPr>
          <w:rFonts w:ascii="Times New Roman" w:hAnsi="Times New Roman" w:cs="Times New Roman"/>
          <w:sz w:val="24"/>
          <w:szCs w:val="24"/>
        </w:rPr>
        <w:t>.</w:t>
      </w:r>
    </w:p>
    <w:p w:rsidR="009455E2" w:rsidRPr="004378EF" w:rsidRDefault="004378EF" w:rsidP="009455E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1.</w:t>
      </w:r>
      <w:r w:rsidR="009B5DA4">
        <w:rPr>
          <w:rFonts w:ascii="Times New Roman" w:hAnsi="Times New Roman" w:cs="Times New Roman"/>
          <w:sz w:val="24"/>
          <w:szCs w:val="24"/>
        </w:rPr>
        <w:t>3</w:t>
      </w:r>
      <w:r w:rsidRPr="004378EF">
        <w:rPr>
          <w:rFonts w:ascii="Times New Roman" w:hAnsi="Times New Roman" w:cs="Times New Roman"/>
          <w:sz w:val="24"/>
          <w:szCs w:val="24"/>
        </w:rPr>
        <w:t xml:space="preserve">. Концедентом является </w:t>
      </w:r>
      <w:r w:rsidR="00417E90">
        <w:rPr>
          <w:rFonts w:ascii="Times New Roman" w:hAnsi="Times New Roman" w:cs="Times New Roman"/>
          <w:sz w:val="24"/>
          <w:szCs w:val="24"/>
        </w:rPr>
        <w:t>Черемховское</w:t>
      </w:r>
      <w:r w:rsidR="00417E90" w:rsidRPr="004378E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417E90">
        <w:rPr>
          <w:rFonts w:ascii="Times New Roman" w:hAnsi="Times New Roman" w:cs="Times New Roman"/>
          <w:sz w:val="24"/>
          <w:szCs w:val="24"/>
        </w:rPr>
        <w:t>е</w:t>
      </w:r>
      <w:r w:rsidR="00417E90" w:rsidRPr="004378E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17E90">
        <w:rPr>
          <w:rFonts w:ascii="Times New Roman" w:hAnsi="Times New Roman" w:cs="Times New Roman"/>
          <w:sz w:val="24"/>
          <w:szCs w:val="24"/>
        </w:rPr>
        <w:t>е</w:t>
      </w:r>
      <w:r w:rsidRPr="004378EF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Администрация </w:t>
      </w:r>
      <w:r w:rsidR="00417E90">
        <w:rPr>
          <w:rFonts w:ascii="Times New Roman" w:hAnsi="Times New Roman" w:cs="Times New Roman"/>
          <w:sz w:val="24"/>
          <w:szCs w:val="24"/>
        </w:rPr>
        <w:t>Черемховского</w:t>
      </w:r>
      <w:r w:rsidR="00417E90" w:rsidRPr="004378EF">
        <w:rPr>
          <w:rFonts w:ascii="Times New Roman" w:hAnsi="Times New Roman" w:cs="Times New Roman"/>
          <w:sz w:val="24"/>
          <w:szCs w:val="24"/>
        </w:rPr>
        <w:t xml:space="preserve"> </w:t>
      </w:r>
      <w:r w:rsidR="00417E9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>.</w:t>
      </w:r>
      <w:r w:rsidR="00AA0C89" w:rsidRPr="00AA0C89">
        <w:t xml:space="preserve"> </w:t>
      </w:r>
      <w:r w:rsidR="009455E2" w:rsidRPr="009455E2">
        <w:rPr>
          <w:rFonts w:ascii="Times New Roman" w:hAnsi="Times New Roman" w:cs="Times New Roman"/>
          <w:sz w:val="24"/>
          <w:szCs w:val="24"/>
        </w:rPr>
        <w:t xml:space="preserve">Отдельные права и обязанности концедента могут осуществляться уполномоченными концедентом в соответствии с нормативными правовыми актами </w:t>
      </w:r>
      <w:r w:rsidR="009455E2" w:rsidRPr="004378EF">
        <w:rPr>
          <w:rFonts w:ascii="Times New Roman" w:hAnsi="Times New Roman" w:cs="Times New Roman"/>
          <w:sz w:val="24"/>
          <w:szCs w:val="24"/>
        </w:rPr>
        <w:t>Администраци</w:t>
      </w:r>
      <w:r w:rsidR="009455E2">
        <w:rPr>
          <w:rFonts w:ascii="Times New Roman" w:hAnsi="Times New Roman" w:cs="Times New Roman"/>
          <w:sz w:val="24"/>
          <w:szCs w:val="24"/>
        </w:rPr>
        <w:t>и</w:t>
      </w:r>
      <w:r w:rsidR="009455E2" w:rsidRPr="004378EF">
        <w:rPr>
          <w:rFonts w:ascii="Times New Roman" w:hAnsi="Times New Roman" w:cs="Times New Roman"/>
          <w:sz w:val="24"/>
          <w:szCs w:val="24"/>
        </w:rPr>
        <w:t xml:space="preserve"> </w:t>
      </w:r>
      <w:r w:rsidR="009455E2">
        <w:rPr>
          <w:rFonts w:ascii="Times New Roman" w:hAnsi="Times New Roman" w:cs="Times New Roman"/>
          <w:sz w:val="24"/>
          <w:szCs w:val="24"/>
        </w:rPr>
        <w:t>Черемховского</w:t>
      </w:r>
      <w:r w:rsidR="009455E2" w:rsidRPr="004378EF">
        <w:rPr>
          <w:rFonts w:ascii="Times New Roman" w:hAnsi="Times New Roman" w:cs="Times New Roman"/>
          <w:sz w:val="24"/>
          <w:szCs w:val="24"/>
        </w:rPr>
        <w:t xml:space="preserve"> </w:t>
      </w:r>
      <w:r w:rsidR="009455E2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8F65F1" w:rsidRDefault="004378EF" w:rsidP="008F65F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1.</w:t>
      </w:r>
      <w:r w:rsidR="009B5DA4">
        <w:rPr>
          <w:rFonts w:ascii="Times New Roman" w:hAnsi="Times New Roman" w:cs="Times New Roman"/>
          <w:sz w:val="24"/>
          <w:szCs w:val="24"/>
        </w:rPr>
        <w:t>4</w:t>
      </w:r>
      <w:r w:rsidRPr="004378EF">
        <w:rPr>
          <w:rFonts w:ascii="Times New Roman" w:hAnsi="Times New Roman" w:cs="Times New Roman"/>
          <w:sz w:val="24"/>
          <w:szCs w:val="24"/>
        </w:rPr>
        <w:t xml:space="preserve">. </w:t>
      </w:r>
      <w:r w:rsidR="008F65F1">
        <w:rPr>
          <w:rFonts w:ascii="Times New Roman" w:hAnsi="Times New Roman" w:cs="Times New Roman"/>
          <w:sz w:val="24"/>
          <w:szCs w:val="24"/>
        </w:rPr>
        <w:t>К</w:t>
      </w:r>
      <w:r w:rsidR="008F65F1" w:rsidRPr="008F65F1">
        <w:rPr>
          <w:rFonts w:ascii="Times New Roman" w:hAnsi="Times New Roman" w:cs="Times New Roman"/>
          <w:sz w:val="24"/>
          <w:szCs w:val="24"/>
        </w:rPr>
        <w:t>онцессионер</w:t>
      </w:r>
      <w:r w:rsidR="009455E2">
        <w:rPr>
          <w:rFonts w:ascii="Times New Roman" w:hAnsi="Times New Roman" w:cs="Times New Roman"/>
          <w:sz w:val="24"/>
          <w:szCs w:val="24"/>
        </w:rPr>
        <w:t>ом</w:t>
      </w:r>
      <w:r w:rsidR="008F65F1" w:rsidRPr="008F65F1">
        <w:rPr>
          <w:rFonts w:ascii="Times New Roman" w:hAnsi="Times New Roman" w:cs="Times New Roman"/>
          <w:sz w:val="24"/>
          <w:szCs w:val="24"/>
        </w:rPr>
        <w:t xml:space="preserve"> </w:t>
      </w:r>
      <w:r w:rsidR="009B5DA4">
        <w:rPr>
          <w:rFonts w:ascii="Times New Roman" w:hAnsi="Times New Roman" w:cs="Times New Roman"/>
          <w:sz w:val="24"/>
          <w:szCs w:val="24"/>
        </w:rPr>
        <w:t>может быть</w:t>
      </w:r>
      <w:r w:rsidR="008F65F1" w:rsidRPr="008F65F1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</w:t>
      </w:r>
      <w:r w:rsidR="009B5DA4">
        <w:rPr>
          <w:rFonts w:ascii="Times New Roman" w:hAnsi="Times New Roman" w:cs="Times New Roman"/>
          <w:sz w:val="24"/>
          <w:szCs w:val="24"/>
        </w:rPr>
        <w:t>,</w:t>
      </w:r>
      <w:r w:rsidR="008F65F1" w:rsidRPr="008F65F1">
        <w:rPr>
          <w:rFonts w:ascii="Times New Roman" w:hAnsi="Times New Roman" w:cs="Times New Roman"/>
          <w:sz w:val="24"/>
          <w:szCs w:val="24"/>
        </w:rPr>
        <w:t xml:space="preserve"> два и более указанных юридических лица, с учетом ограничений, установленных Федеральным законом </w:t>
      </w:r>
      <w:r w:rsidR="008F65F1" w:rsidRPr="004378EF">
        <w:rPr>
          <w:rFonts w:ascii="Times New Roman" w:hAnsi="Times New Roman" w:cs="Times New Roman"/>
          <w:sz w:val="24"/>
          <w:szCs w:val="24"/>
        </w:rPr>
        <w:t>от 21.07.2005 г. № 115-ФЗ</w:t>
      </w:r>
      <w:r w:rsidR="009455E2">
        <w:rPr>
          <w:rFonts w:ascii="Times New Roman" w:hAnsi="Times New Roman" w:cs="Times New Roman"/>
          <w:sz w:val="24"/>
          <w:szCs w:val="24"/>
        </w:rPr>
        <w:t xml:space="preserve"> "О концессионных соглашениях".</w:t>
      </w:r>
    </w:p>
    <w:p w:rsidR="009B5DA4" w:rsidRPr="004378EF" w:rsidRDefault="009B5DA4" w:rsidP="009B5D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78EF">
        <w:rPr>
          <w:rFonts w:ascii="Times New Roman" w:hAnsi="Times New Roman" w:cs="Times New Roman"/>
          <w:sz w:val="24"/>
          <w:szCs w:val="24"/>
        </w:rPr>
        <w:t>. Концессионное соглашение может быть заключено как по инициативе концедента, так и по инициативе концессионера.</w:t>
      </w:r>
    </w:p>
    <w:p w:rsid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1.</w:t>
      </w:r>
      <w:r w:rsidR="009B5DA4">
        <w:rPr>
          <w:rFonts w:ascii="Times New Roman" w:hAnsi="Times New Roman" w:cs="Times New Roman"/>
          <w:sz w:val="24"/>
          <w:szCs w:val="24"/>
        </w:rPr>
        <w:t>6</w:t>
      </w:r>
      <w:r w:rsidRPr="004378EF">
        <w:rPr>
          <w:rFonts w:ascii="Times New Roman" w:hAnsi="Times New Roman" w:cs="Times New Roman"/>
          <w:sz w:val="24"/>
          <w:szCs w:val="24"/>
        </w:rPr>
        <w:t xml:space="preserve">. Администратором поступлений в бюджет </w:t>
      </w:r>
      <w:r w:rsidR="00417E90">
        <w:rPr>
          <w:rFonts w:ascii="Times New Roman" w:hAnsi="Times New Roman" w:cs="Times New Roman"/>
          <w:sz w:val="24"/>
          <w:szCs w:val="24"/>
        </w:rPr>
        <w:t>Черемховского</w:t>
      </w:r>
      <w:r w:rsidR="00417E90" w:rsidRPr="004378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378EF">
        <w:rPr>
          <w:rFonts w:ascii="Times New Roman" w:hAnsi="Times New Roman" w:cs="Times New Roman"/>
          <w:sz w:val="24"/>
          <w:szCs w:val="24"/>
        </w:rPr>
        <w:t xml:space="preserve"> концессионных платежей является Администрация </w:t>
      </w:r>
      <w:r w:rsidR="00417E90">
        <w:rPr>
          <w:rFonts w:ascii="Times New Roman" w:hAnsi="Times New Roman" w:cs="Times New Roman"/>
          <w:sz w:val="24"/>
          <w:szCs w:val="24"/>
        </w:rPr>
        <w:t>Черемховского</w:t>
      </w:r>
      <w:r w:rsidR="00417E90" w:rsidRPr="004378EF">
        <w:rPr>
          <w:rFonts w:ascii="Times New Roman" w:hAnsi="Times New Roman" w:cs="Times New Roman"/>
          <w:sz w:val="24"/>
          <w:szCs w:val="24"/>
        </w:rPr>
        <w:t xml:space="preserve"> </w:t>
      </w:r>
      <w:r w:rsidR="00417E9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>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78EF" w:rsidRPr="00417E90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E90">
        <w:rPr>
          <w:rFonts w:ascii="Times New Roman" w:hAnsi="Times New Roman" w:cs="Times New Roman"/>
          <w:b/>
          <w:sz w:val="24"/>
          <w:szCs w:val="24"/>
        </w:rPr>
        <w:t>2. Организация работы по заключению концессионного соглашения</w:t>
      </w:r>
    </w:p>
    <w:p w:rsidR="004378EF" w:rsidRPr="00EC658E" w:rsidRDefault="004378EF" w:rsidP="00417E9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658E">
        <w:rPr>
          <w:rFonts w:ascii="Times New Roman" w:hAnsi="Times New Roman" w:cs="Times New Roman"/>
          <w:b/>
          <w:sz w:val="24"/>
          <w:szCs w:val="24"/>
        </w:rPr>
        <w:t>2.1. Порядок заключения концессионных соглашений</w:t>
      </w:r>
      <w:r w:rsidR="00417E90" w:rsidRPr="00EC6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58E">
        <w:rPr>
          <w:rFonts w:ascii="Times New Roman" w:hAnsi="Times New Roman" w:cs="Times New Roman"/>
          <w:b/>
          <w:sz w:val="24"/>
          <w:szCs w:val="24"/>
        </w:rPr>
        <w:t>в отношении муниципального имущества</w:t>
      </w:r>
      <w:r w:rsidR="00417E90" w:rsidRPr="00EC6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58E">
        <w:rPr>
          <w:rFonts w:ascii="Times New Roman" w:hAnsi="Times New Roman" w:cs="Times New Roman"/>
          <w:b/>
          <w:sz w:val="24"/>
          <w:szCs w:val="24"/>
        </w:rPr>
        <w:t>по инициативе концедента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2.1.1. Инициатор от лица концедента формирует предложение по созданию и (или) реконструкции путем привлечения инвестиций на условиях концессионного соглашения, муниципального имущества (недвижимого имущества или недвижимого имущества и движимого имущества, технологически связанного между собой), предназначенного для осуществления деятельности в соответствующей отрасли (сфере управления).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lastRenderedPageBreak/>
        <w:t>2.1.1.1. Предложение по заключению концессионного соглашения должно содержать следующую обязательную информацию: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цели заключения концессионного соглашения;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состав объекта концессионного соглашения, в том числе: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объекты муниципального недвижимого имущества с указанием адреса, технико-экономических показателей, данных о государственной регистрации права муниципальной собственности (в случаях наличия объектов);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объекты муниципального движимого имущества, технологически связанные с объектами недвижимого имущества и предназначенные для осуществления деятельности, предусмотренной концессионным соглашением, с указанием технико-экономических характеристик и данных, подтверждающих правовую принадлежность к муниципальной собственности (в случаях наличия объектов);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характеристика земельных участков, предназначенных для осуществления деятельности, предусмотренной концессионным соглашением, в том числе: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адрес, площадь, кадастровый номер;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данные о правообладателях, с указанием субъекта права, вида права, реквизитов правоустанавливающих документов (в случае их наличия);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технико-экономическое обоснование передачи объектов муниципального имущества в концессию (при необходимости);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техническое задание с ориентировочными стоимостными показателями;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определение сроков всего концессионного соглашения, включая сроки этапов создания (реконструкции) объекта концессионного соглашения и срок этапа эксплуатации объекта концессионером (от передачи объекта в концессию до передачи объекта после завершения соглашения);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- в случае целесообразности установления концессионной платы (или ее части) в форме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состав и описание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цели и сроков его использования (эксплуатации) концессионером), и установление обязательств концессионера в отношении такого имущества по его модернизации, замене морально устаревшего и физически изношенного оборудования новым, более производительным оборудованием, иному улучшению характеристик и эксплуатационных свойств такого имущества - при наличии такого имущества;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основания досрочного расторжения концессионного соглашения в связи с существенными нарушениями условий концессионного соглашения (помимо указанных в федеральных законах существенных нарушений его условий);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предложения о размере задатка, вносимого в обеспечение исполнения обязательства по заключению концессионного соглашения (далее - задаток);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размер концессионной платы;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порядок и сроки внесения концессионной платы;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форма или формы внесения концессионной платы;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обоснование необходимости финансирования концедентом части расходов на создание и (или) реконструкцию объекта концессионного соглашения, расходов на использование (эксплуатацию) указанного объекта по предоставлению гарантий концессионеру (при наличии такой необходимости);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lastRenderedPageBreak/>
        <w:t>-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требования, предъявляемые к участникам конкурса (в том числе требования к их квалификации, профессиональным, деловым качествам), в соответствии с которыми проводится предварительный отбор участников конкурса;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критерии конкурса, установленные в соответствии с частью 3 статьи 24 Федерального закона Российской Федерации от 21.07.2005 г. № 115-ФЗ "О концессионных соглашениях", параметры критериев конкурса;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порядок осуществления контроля за исполнением концессионного соглашения на всех этапах его реализации, включающие технический и инженерный контроль за ходом реализации соглашения, и органы, осуществляющие такой контроль;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перечень первоочередных мероприятий для обеспечения возможности осуществления концессионером деятельности, определенной концессионным соглашением;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градостроительный план земельного участка (в случаях, когда его наличие необходимо для получения разрешительной документации на строительство или реконструкцию объекта концессионного соглашения в соответствии с Градостроительным кодексом Российской Федерации);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градостроительное обоснование строительства (реконструкции) объектов концессионного соглашения;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(субаренды) этих земельных участков (в случае если заключение договоров аренды (субаренды) земельных участков необходимо для осуществления деятельности, предусмотренной концессионным соглашением), либо срок заключения с концессионером соглашения об установлении сервитута в отношении этих земельных участков, либо срок предоставления этих земельных участков на ином законном основании;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наряду с предусмотренной настоящим пунктом информацией предложение должно содержать следующие существенные условия концессионных соглашений: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1) 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нормативными правовыми актами Российской Федерации в сфере водоснабжения и водоотведения, долгосрочных параметров государственного регулирования цен (тарифов) в сфере теплоснабжения, определенных в соответствии с нормативными правовыми актами Российской Федерации в сфере теплоснабжения) в случае, если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2) задание и основные мероприятия, определенные в соответствии со статьей 22 Федерального закона от 21.07.2005 г. № 115-ФЗ "О концессионных соглашениях", с описанием основных характеристик таких мероприятий;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3) предельный размер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 без учета расходов, источником финансирования которых является плата за подключение (технологическое присоединение);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4) плановые значения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плановые значения показателей надежности и энергетической эффективности объектов теплоснабжения, плановые значения иных предусмотренных конкурсной документацией технико-экономических показателей данных систем и (или) объектов (далее - плановые значения показателей деятельности концессионера);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lastRenderedPageBreak/>
        <w:t>5) порядок возмещения фактически понесенных расходов концессионера, подлежащих возмещению в соответствии с нормативными правовыми актами Российской Федерации в сфере теплоснабжения, в сфере водоснабжения и водоотведения и не возмещенных ему на момент окончания срока действия концессионного соглашения, в случае, если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6)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имущество, в том числе по выполнению кадастровых работ и осуществлению государственной регистрации права собственности концедента на имущество, а также государственной регистрации обременения данного права в соответствии с частью 15 статьи 3 Федерального закона от 21.07.2005 г. № 115-ФЗ "О концессионных соглашениях" в срок, равный одному году с даты вступления в силу концессионного соглашения;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7) возможность переноса сроков реализации инвестиционных обязательств концессионера, являющегося регулируемой организацией, осуществляющей деятельность в сфере тепло-, водоснабжения, водоотведения, в случае принятия Правительством Российской Федерации соответствующего решения, предусмотренного Федеральным законом от 30.12.2012 г. № 291-ФЗ "О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водоотведения", в связи с существенным ухудшением экономической конъюнктуры.</w:t>
      </w:r>
    </w:p>
    <w:p w:rsid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2.1.1.2. На этапе подготовки предложения, предусмотренного подпунктом 2.1.1.1 настоящего Положения, инициатор от лица концедента принимает меры по созданию рабочей группы по заключению и реализации концессионного соглашения, а также при необходимости привлекает: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экспертов и специалистов из других организаций;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- депутатов </w:t>
      </w:r>
      <w:r w:rsidR="00417E90">
        <w:rPr>
          <w:rFonts w:ascii="Times New Roman" w:hAnsi="Times New Roman" w:cs="Times New Roman"/>
          <w:sz w:val="24"/>
          <w:szCs w:val="24"/>
        </w:rPr>
        <w:t xml:space="preserve">Думы </w:t>
      </w:r>
      <w:r w:rsidR="00417E90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4B18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>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Число членов рабочей группы не может быть менее пяти человек.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2.1.1.3. Состав рабочей группы по заключению и реализации концессионного соглашения (далее - рабочая группа), порядок и общий срок ее работы, а также срок подготовки предложения, указанного в пункте 2.1.1 настоящего Положения, определяется постановлением Администрации </w:t>
      </w:r>
      <w:r w:rsidR="004B180B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4B18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>. Решения рабочей группы оформляются протоколами.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2.1.1.4 По результатам работы рабочей группы инициатор от лица концедента формирует перечень объектов муниципального недвижимого имущества, передаваемого в концессионное соглашение, который утверждается постановлением Администрации </w:t>
      </w:r>
      <w:r w:rsidR="004B180B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4B18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>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2.1.2. На основании утвержденного перечня объектов муниципального недвижимого имущества и предложения, сформированного в соответствии с подпунктом 2.1.1.1 настоящего Положения, инициатор от лица концедента осуществляет подготовку проекта решения о заключении концессионного соглашения в форме постановления Администрации </w:t>
      </w:r>
      <w:r w:rsidR="004B180B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4B18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>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2.1.3. На основании решения о заключении концессионного соглашения Администрация </w:t>
      </w:r>
      <w:r w:rsidR="00EC658E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EC65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>, в порядке, установленном статьей 23 Федерального закона от 21.07.2005 г. №115-ФЗ "О концессионных соглашениях", осуществляет: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подготовку конкурсной документации;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утверждение конкурсной документации;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внесение изменений в конкурсную документацию;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- создание конкурсной комиссии по проведению конкурса (далее - конкурсная комиссия) и утверждение ее персонального состава.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2.1.4. Внесение изменений в конкурсную документацию осуществляется инициатором от лица концедента по инициативе Администрации </w:t>
      </w:r>
      <w:r w:rsidR="00EC658E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EC65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 xml:space="preserve"> в порядке и </w:t>
      </w:r>
      <w:r w:rsidRPr="004378EF">
        <w:rPr>
          <w:rFonts w:ascii="Times New Roman" w:hAnsi="Times New Roman" w:cs="Times New Roman"/>
          <w:sz w:val="24"/>
          <w:szCs w:val="24"/>
        </w:rPr>
        <w:lastRenderedPageBreak/>
        <w:t>на условиях, установленных Федеральным законом от 21.07.2005 г. № 115-ФЗ "О концессионных соглашениях".</w:t>
      </w:r>
    </w:p>
    <w:p w:rsidR="004378EF" w:rsidRPr="00EC658E" w:rsidRDefault="004378EF" w:rsidP="00EC658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658E">
        <w:rPr>
          <w:rFonts w:ascii="Times New Roman" w:hAnsi="Times New Roman" w:cs="Times New Roman"/>
          <w:b/>
          <w:sz w:val="24"/>
          <w:szCs w:val="24"/>
        </w:rPr>
        <w:t>2.2. Порядок подготовки и оформления концессионных</w:t>
      </w:r>
      <w:r w:rsidR="00EC658E" w:rsidRPr="00EC6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58E">
        <w:rPr>
          <w:rFonts w:ascii="Times New Roman" w:hAnsi="Times New Roman" w:cs="Times New Roman"/>
          <w:b/>
          <w:sz w:val="24"/>
          <w:szCs w:val="24"/>
        </w:rPr>
        <w:t>соглашений, заключаемых по инициативе концессионера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2.2.1. Полномочия на рассмотрение предложений о заключении концессионного соглашения по инициативе концессионера возлагаются на Администрацию </w:t>
      </w:r>
      <w:r w:rsidR="00EC658E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EC65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>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2.2.2. Для рассмотрения предложений о заключении концессионного соглашения по инициативе концессионеров </w:t>
      </w:r>
      <w:r w:rsidR="00EC658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C658E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EC65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 xml:space="preserve"> принимает меры по созданию рабочей группы. Состав и порядок организации работы рабочей группы утверждается постановлением Администрации </w:t>
      </w:r>
      <w:r w:rsidR="00EC658E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EC65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>. Решения рабочей группы оформляются протоколами.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Число членов рабочей группы не может быть менее пяти человек: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Рекомендуемый состав рабочей группы включает представителей: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- администрации </w:t>
      </w:r>
      <w:r w:rsidR="00EC658E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EC65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>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- </w:t>
      </w:r>
      <w:r w:rsidR="00EC658E">
        <w:rPr>
          <w:rFonts w:ascii="Times New Roman" w:hAnsi="Times New Roman" w:cs="Times New Roman"/>
          <w:sz w:val="24"/>
          <w:szCs w:val="24"/>
        </w:rPr>
        <w:t>э</w:t>
      </w:r>
      <w:r w:rsidRPr="004378EF">
        <w:rPr>
          <w:rFonts w:ascii="Times New Roman" w:hAnsi="Times New Roman" w:cs="Times New Roman"/>
          <w:sz w:val="24"/>
          <w:szCs w:val="24"/>
        </w:rPr>
        <w:t>кспертов и спе</w:t>
      </w:r>
      <w:r w:rsidR="00EC658E">
        <w:rPr>
          <w:rFonts w:ascii="Times New Roman" w:hAnsi="Times New Roman" w:cs="Times New Roman"/>
          <w:sz w:val="24"/>
          <w:szCs w:val="24"/>
        </w:rPr>
        <w:t>циалистов из других организаций</w:t>
      </w:r>
      <w:r w:rsidRPr="004378EF">
        <w:rPr>
          <w:rFonts w:ascii="Times New Roman" w:hAnsi="Times New Roman" w:cs="Times New Roman"/>
          <w:sz w:val="24"/>
          <w:szCs w:val="24"/>
        </w:rPr>
        <w:t>;</w:t>
      </w:r>
    </w:p>
    <w:p w:rsidR="004378EF" w:rsidRPr="004378EF" w:rsidRDefault="00EC658E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4378EF" w:rsidRPr="004378EF">
        <w:rPr>
          <w:rFonts w:ascii="Times New Roman" w:hAnsi="Times New Roman" w:cs="Times New Roman"/>
          <w:sz w:val="24"/>
          <w:szCs w:val="24"/>
        </w:rPr>
        <w:t xml:space="preserve">епутатов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378EF" w:rsidRPr="004378EF">
        <w:rPr>
          <w:rFonts w:ascii="Times New Roman" w:hAnsi="Times New Roman" w:cs="Times New Roman"/>
          <w:sz w:val="24"/>
          <w:szCs w:val="24"/>
        </w:rPr>
        <w:t>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2.2.3. </w:t>
      </w:r>
      <w:r w:rsidR="00EC658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C658E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EC65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>, в течение тридцати календарных дней со дня поступления предложения о заключении концессионного соглашения, на основании протокола рабочей группы, созданной в соответствии с подпунктом 2.2.2 настоящего Положения, принимает решение о: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2.2.4. Отказ в заключении концессионного соглашения допускается в случаях, установленных Федеральным законом от 21.07.2005 г. № 115-ФЗ "О концессионных соглашениях".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2.2.5. В случаях принятия </w:t>
      </w:r>
      <w:r w:rsidR="00EC658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EC658E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EC65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>, решений, предусмотренных подпунктами 1) и 2) пункта 2.2.</w:t>
      </w:r>
      <w:r w:rsidR="00F51D54">
        <w:rPr>
          <w:rFonts w:ascii="Times New Roman" w:hAnsi="Times New Roman" w:cs="Times New Roman"/>
          <w:sz w:val="24"/>
          <w:szCs w:val="24"/>
        </w:rPr>
        <w:t>3</w:t>
      </w:r>
      <w:r w:rsidRPr="004378EF">
        <w:rPr>
          <w:rFonts w:ascii="Times New Roman" w:hAnsi="Times New Roman" w:cs="Times New Roman"/>
          <w:sz w:val="24"/>
          <w:szCs w:val="24"/>
        </w:rPr>
        <w:t xml:space="preserve"> настоящего Положения, действия по заключению такого концессионного соглашения осуществляются в порядке и в сроки, установленные Федеральным законом от 21.07.2005 г. №115-ФЗ "О концессионных соглашениях".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78EF" w:rsidRPr="00EC658E" w:rsidRDefault="004378EF" w:rsidP="00EC658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658E">
        <w:rPr>
          <w:rFonts w:ascii="Times New Roman" w:hAnsi="Times New Roman" w:cs="Times New Roman"/>
          <w:b/>
          <w:sz w:val="24"/>
          <w:szCs w:val="24"/>
        </w:rPr>
        <w:t>3. Организация и проведение конкурса на право</w:t>
      </w:r>
      <w:r w:rsidR="00EC658E" w:rsidRPr="00EC6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58E">
        <w:rPr>
          <w:rFonts w:ascii="Times New Roman" w:hAnsi="Times New Roman" w:cs="Times New Roman"/>
          <w:b/>
          <w:sz w:val="24"/>
          <w:szCs w:val="24"/>
        </w:rPr>
        <w:t>заключения концессионного соглашения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 3.1. Организация и проведение конкурса на право заключения концессионного соглашения (в дальнейшем именуемый конкурс) осуществляется конкурсной комиссией.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3.2. Состав конкурсной комиссии утверждается </w:t>
      </w:r>
      <w:r w:rsidR="00B8480B">
        <w:rPr>
          <w:rFonts w:ascii="Times New Roman" w:hAnsi="Times New Roman" w:cs="Times New Roman"/>
          <w:sz w:val="24"/>
          <w:szCs w:val="24"/>
        </w:rPr>
        <w:t>распоряжением</w:t>
      </w:r>
      <w:r w:rsidRPr="004378E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C658E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EC65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>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3.</w:t>
      </w:r>
      <w:r w:rsidR="00497C97">
        <w:rPr>
          <w:rFonts w:ascii="Times New Roman" w:hAnsi="Times New Roman" w:cs="Times New Roman"/>
          <w:sz w:val="24"/>
          <w:szCs w:val="24"/>
        </w:rPr>
        <w:t>3</w:t>
      </w:r>
      <w:r w:rsidRPr="004378EF">
        <w:rPr>
          <w:rFonts w:ascii="Times New Roman" w:hAnsi="Times New Roman" w:cs="Times New Roman"/>
          <w:sz w:val="24"/>
          <w:szCs w:val="24"/>
        </w:rPr>
        <w:t>. Конкурсная комиссия выполняет функции, установленные статьей 25 Федерального закона от 21.07.2005 г. № 115-ФЗ "О концессионных соглашениях".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78EF" w:rsidRPr="005A4D3E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4D3E">
        <w:rPr>
          <w:rFonts w:ascii="Times New Roman" w:hAnsi="Times New Roman" w:cs="Times New Roman"/>
          <w:b/>
          <w:sz w:val="24"/>
          <w:szCs w:val="24"/>
        </w:rPr>
        <w:t>4. Порядок заключения концессионного соглашения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lastRenderedPageBreak/>
        <w:t xml:space="preserve"> 4.1. От лица концедента концессионное соглашение подписывает Глава </w:t>
      </w:r>
      <w:r w:rsidR="005A4D3E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Pr="004378E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4.2. Концедент в установленный Федеральным законом от 21.07.2005 г. № 115-ФЗ "О концессионных соглашениях" срок направляет победителю конкурса экземпляр протокола о результатах проведения конкурса, а также подготовленный и оформленный надлежащим образом проект концессионного соглашения, соответствующий решению о заключении концессионного соглашения и предоставленному победителем конкурса конкурсному предложению.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4.3.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Решение о заключении концессионного соглашения без проведения конкурса (в случае признания конкурса несостоявшимся, а также в иных предусмотренных федеральным законом случаях) принимается путем издания постановления Администрации </w:t>
      </w:r>
      <w:r w:rsidR="005A4D3E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5A4D3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>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Подготовку проекта постановления о заключении концессионного соглашения без проведения конкурса осуществляет Администрация </w:t>
      </w:r>
      <w:r w:rsidR="005A4D3E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5A4D3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>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В случае заключения концессионного соглашения без проведения конкурса (при объявлении конкурса несостоявшимся) концедент, в установленный Федеральным законом от 21.07.2005 г. № 115-ФЗ "О концессионных соглашениях" срок направляет заявителю либо участнику конкурса, которому предлагается заключить указанное соглашение, подготовленный и оформленный надлежащим образом проект концессионного соглашения, соответствующий решению о заключении концессионного соглашения и конкурсной документации.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78EF" w:rsidRPr="005A4D3E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4D3E">
        <w:rPr>
          <w:rFonts w:ascii="Times New Roman" w:hAnsi="Times New Roman" w:cs="Times New Roman"/>
          <w:b/>
          <w:sz w:val="24"/>
          <w:szCs w:val="24"/>
        </w:rPr>
        <w:t>5. Порядок определения величины банковской гарантии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5.1. Требования к банковской гарантии определены постановлением </w:t>
      </w:r>
      <w:r w:rsidRPr="001E3E10">
        <w:rPr>
          <w:rFonts w:ascii="Times New Roman" w:hAnsi="Times New Roman" w:cs="Times New Roman"/>
          <w:sz w:val="24"/>
          <w:szCs w:val="24"/>
        </w:rPr>
        <w:t>Правительства РФ от 19.12.2013 г.№ 1188</w:t>
      </w:r>
      <w:r w:rsidRPr="004378EF">
        <w:rPr>
          <w:rFonts w:ascii="Times New Roman" w:hAnsi="Times New Roman" w:cs="Times New Roman"/>
          <w:sz w:val="24"/>
          <w:szCs w:val="24"/>
        </w:rPr>
        <w:t xml:space="preserve"> "Об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систем".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5.2. Процентное значение от предельного размера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 без учета расходов, источником финансирования которых является плата за подключение (технологическое присоединение) установить в размере 1%.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78EF" w:rsidRPr="005A4D3E" w:rsidRDefault="004378EF" w:rsidP="005A4D3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4D3E">
        <w:rPr>
          <w:rFonts w:ascii="Times New Roman" w:hAnsi="Times New Roman" w:cs="Times New Roman"/>
          <w:b/>
          <w:sz w:val="24"/>
          <w:szCs w:val="24"/>
        </w:rPr>
        <w:t>6. Порядок предоставления земельных участков</w:t>
      </w:r>
      <w:r w:rsidR="005A4D3E" w:rsidRPr="005A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D3E">
        <w:rPr>
          <w:rFonts w:ascii="Times New Roman" w:hAnsi="Times New Roman" w:cs="Times New Roman"/>
          <w:b/>
          <w:sz w:val="24"/>
          <w:szCs w:val="24"/>
        </w:rPr>
        <w:t>концессионерам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6.1. Предоставление концессионеру земельного участка для осуществления им деятельности, предусмотренной концессионным соглашением, осуществляется в соответствии с Земельным кодексом Российской Федерации, Федеральным законом от 21.07.2005 г. № 115-ФЗ "О концессионных соглашениях" и муниципальными правовыми актами </w:t>
      </w:r>
      <w:r w:rsidR="005A4D3E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Pr="004378E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6.2. Заключение договора аренды (субаренды) в отношении земельного участка с концессионером осуществляет Администрация </w:t>
      </w:r>
      <w:r w:rsidR="005A4D3E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5A4D3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>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4D3E" w:rsidRDefault="004378EF" w:rsidP="005A4D3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4D3E">
        <w:rPr>
          <w:rFonts w:ascii="Times New Roman" w:hAnsi="Times New Roman" w:cs="Times New Roman"/>
          <w:b/>
          <w:sz w:val="24"/>
          <w:szCs w:val="24"/>
        </w:rPr>
        <w:t>7. Порядок внесения изменений в концессионное соглашение</w:t>
      </w:r>
    </w:p>
    <w:p w:rsidR="004378EF" w:rsidRPr="005A4D3E" w:rsidRDefault="004378EF" w:rsidP="005A4D3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7.1. В случаях, предусмотренных Федеральным законом от 21.07.2005 г. № 115-ФЗ "О концессионных соглашениях", в концессионное соглашение могут быть внесены изменения путем заключения дополнительного соглашения к концессионному соглашению.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7.2. Решение о внесении изменений в концессионное соглашение оформляется постановлением Администрации </w:t>
      </w:r>
      <w:r w:rsidR="005A4D3E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5A4D3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>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lastRenderedPageBreak/>
        <w:t>7.3.Изменения условий концессионного соглашения осуществляются по инициативе любой из его сторон в порядке, установленном Федеральным законом от 21.07.2005 г. № 115-ФЗ "О концессионных соглашениях".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7.4. Концессионер вправе представить Концеденту требования по изменению существенных условий концессионного соглашения (далее - требования),</w:t>
      </w:r>
    </w:p>
    <w:p w:rsidR="004378EF" w:rsidRPr="004378EF" w:rsidRDefault="005A4D3E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378EF" w:rsidRPr="004378EF">
        <w:rPr>
          <w:rFonts w:ascii="Times New Roman" w:hAnsi="Times New Roman" w:cs="Times New Roman"/>
          <w:sz w:val="24"/>
          <w:szCs w:val="24"/>
        </w:rPr>
        <w:t>, в течение тридцати календарных дней со дня поступления требований: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1) осуществляет подготовку текста изменений, предлагаемых к внесению в концессионное соглашение, и согласовывает их с концессионером;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2) осуществляет подготовку обоснования необходимости изменения условий концессионного соглашения с приложением подтверждающих материалов и документов;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3) запрашивает предварительное согласие органа исполнительной власти, осуществляющих регулирование цен (тарифов) в соответствии с законодательством Российской Федерации в сфере регулирования цен (тарифов) (при необходимости);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4) предоставляет в антимонопольный орган перечень документов, предусмотренных Постановлением Правительства РФ от 24.04.2014 г. № 368 "Об утверждении Правил предоставления антимонопольным органом согласия на изменение условий концессионного соглашения";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5) в случае получения от антимонопольного органа решения о согласовании изменений условий концессионного соглашения осуществляет подготовку проекта постановления Администрации </w:t>
      </w:r>
      <w:r w:rsidR="005A4D3E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5A4D3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 xml:space="preserve"> об изменении существенных условий концессионного соглашения, обеспечивает подписание сторонами соглашения о внесении изменений в концессионное соглашение, размещает его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</w:t>
      </w:r>
      <w:r w:rsidR="005A4D3E" w:rsidRPr="00465F1D">
        <w:rPr>
          <w:rFonts w:ascii="Times New Roman" w:hAnsi="Times New Roman" w:cs="Times New Roman"/>
          <w:sz w:val="24"/>
          <w:szCs w:val="24"/>
        </w:rPr>
        <w:t>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</w:t>
      </w:r>
      <w:r w:rsidRPr="004378EF">
        <w:rPr>
          <w:rFonts w:ascii="Times New Roman" w:hAnsi="Times New Roman" w:cs="Times New Roman"/>
          <w:sz w:val="24"/>
          <w:szCs w:val="24"/>
        </w:rPr>
        <w:t>, направляет экземпляр соглашения концессионеру, осуществляет хранение соглашения в течение срока действия концессионного соглашения;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6) в случае получения от антимонопольного органа решения об отказе в согласовании изменений условий концессионного соглашения осуществляет подготовку проекта постановления Администрации </w:t>
      </w:r>
      <w:r w:rsidR="005A4D3E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5A4D3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 xml:space="preserve"> об отказе в изменении условий концессионного соглашения с указанием причин такого отказа, направляет его концессионеру.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78EF" w:rsidRPr="005A4D3E" w:rsidRDefault="004378EF" w:rsidP="005A4D3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4D3E">
        <w:rPr>
          <w:rFonts w:ascii="Times New Roman" w:hAnsi="Times New Roman" w:cs="Times New Roman"/>
          <w:b/>
          <w:sz w:val="24"/>
          <w:szCs w:val="24"/>
        </w:rPr>
        <w:t>8. Порядок формирования и утверждения перечня объектов, в отношении которых планируется</w:t>
      </w:r>
      <w:r w:rsidR="005A4D3E" w:rsidRPr="005A4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D3E">
        <w:rPr>
          <w:rFonts w:ascii="Times New Roman" w:hAnsi="Times New Roman" w:cs="Times New Roman"/>
          <w:b/>
          <w:sz w:val="24"/>
          <w:szCs w:val="24"/>
        </w:rPr>
        <w:t>заключение концессионных соглашений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8.1. Настоящий Порядок устанавливает процедуру формирования и утверждения перечня объектов, право собственности на которые принадлежит или будет принадлежать </w:t>
      </w:r>
      <w:r w:rsidR="005A4D3E" w:rsidRPr="00465F1D">
        <w:rPr>
          <w:rFonts w:ascii="Times New Roman" w:hAnsi="Times New Roman" w:cs="Times New Roman"/>
          <w:sz w:val="24"/>
          <w:szCs w:val="24"/>
        </w:rPr>
        <w:t>Черемховско</w:t>
      </w:r>
      <w:r w:rsidR="005A4D3E">
        <w:rPr>
          <w:rFonts w:ascii="Times New Roman" w:hAnsi="Times New Roman" w:cs="Times New Roman"/>
          <w:sz w:val="24"/>
          <w:szCs w:val="24"/>
        </w:rPr>
        <w:t>му</w:t>
      </w:r>
      <w:r w:rsidR="005A4D3E" w:rsidRPr="00465F1D">
        <w:rPr>
          <w:rFonts w:ascii="Times New Roman" w:hAnsi="Times New Roman" w:cs="Times New Roman"/>
          <w:sz w:val="24"/>
          <w:szCs w:val="24"/>
        </w:rPr>
        <w:t xml:space="preserve"> </w:t>
      </w:r>
      <w:r w:rsidRPr="004378EF">
        <w:rPr>
          <w:rFonts w:ascii="Times New Roman" w:hAnsi="Times New Roman" w:cs="Times New Roman"/>
          <w:sz w:val="24"/>
          <w:szCs w:val="24"/>
        </w:rPr>
        <w:t>муниципально</w:t>
      </w:r>
      <w:r w:rsidR="005A4D3E">
        <w:rPr>
          <w:rFonts w:ascii="Times New Roman" w:hAnsi="Times New Roman" w:cs="Times New Roman"/>
          <w:sz w:val="24"/>
          <w:szCs w:val="24"/>
        </w:rPr>
        <w:t>му</w:t>
      </w:r>
      <w:r w:rsidRPr="004378E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A4D3E">
        <w:rPr>
          <w:rFonts w:ascii="Times New Roman" w:hAnsi="Times New Roman" w:cs="Times New Roman"/>
          <w:sz w:val="24"/>
          <w:szCs w:val="24"/>
        </w:rPr>
        <w:t>ю</w:t>
      </w:r>
      <w:r w:rsidRPr="004378EF">
        <w:rPr>
          <w:rFonts w:ascii="Times New Roman" w:hAnsi="Times New Roman" w:cs="Times New Roman"/>
          <w:sz w:val="24"/>
          <w:szCs w:val="24"/>
        </w:rPr>
        <w:t xml:space="preserve"> (далее – объекты), в отношении которых планируется заключение концессионных соглашений (далее – Перечень).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8.2. Формирование Перечня осуществляет Администрация </w:t>
      </w:r>
      <w:r w:rsidR="005A4D3E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5A4D3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 xml:space="preserve"> ежегодно до 31 декабря года, предшествующего году утверждения Перечня</w:t>
      </w:r>
      <w:r w:rsidR="00986057">
        <w:rPr>
          <w:rFonts w:ascii="Times New Roman" w:hAnsi="Times New Roman" w:cs="Times New Roman"/>
          <w:sz w:val="24"/>
          <w:szCs w:val="24"/>
        </w:rPr>
        <w:t>, по форме согласно приложения 1 к настоящему Положению</w:t>
      </w:r>
      <w:r w:rsidRPr="004378EF">
        <w:rPr>
          <w:rFonts w:ascii="Times New Roman" w:hAnsi="Times New Roman" w:cs="Times New Roman"/>
          <w:sz w:val="24"/>
          <w:szCs w:val="24"/>
        </w:rPr>
        <w:t>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8.3. 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</w:t>
      </w:r>
      <w:r w:rsidR="005A4D3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036C2">
        <w:rPr>
          <w:rFonts w:ascii="Times New Roman" w:hAnsi="Times New Roman" w:cs="Times New Roman"/>
          <w:sz w:val="24"/>
          <w:szCs w:val="24"/>
        </w:rPr>
        <w:t>А</w:t>
      </w:r>
      <w:r w:rsidR="005A4D3E">
        <w:rPr>
          <w:rFonts w:ascii="Times New Roman" w:hAnsi="Times New Roman" w:cs="Times New Roman"/>
          <w:sz w:val="24"/>
          <w:szCs w:val="24"/>
        </w:rPr>
        <w:t>дминистрации</w:t>
      </w:r>
      <w:r w:rsidR="00986057" w:rsidRPr="00986057">
        <w:rPr>
          <w:rFonts w:ascii="Times New Roman" w:hAnsi="Times New Roman" w:cs="Times New Roman"/>
          <w:sz w:val="24"/>
          <w:szCs w:val="24"/>
        </w:rPr>
        <w:t xml:space="preserve"> </w:t>
      </w:r>
      <w:r w:rsidR="00986057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9860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036C2">
        <w:rPr>
          <w:rFonts w:ascii="Times New Roman" w:hAnsi="Times New Roman" w:cs="Times New Roman"/>
          <w:sz w:val="24"/>
          <w:szCs w:val="24"/>
        </w:rPr>
        <w:t>,</w:t>
      </w:r>
      <w:r w:rsidRPr="004378EF">
        <w:rPr>
          <w:rFonts w:ascii="Times New Roman" w:hAnsi="Times New Roman" w:cs="Times New Roman"/>
          <w:sz w:val="24"/>
          <w:szCs w:val="24"/>
        </w:rPr>
        <w:t xml:space="preserve"> </w:t>
      </w:r>
      <w:r w:rsidR="002036C2">
        <w:rPr>
          <w:rFonts w:ascii="Times New Roman" w:hAnsi="Times New Roman" w:cs="Times New Roman"/>
          <w:sz w:val="24"/>
          <w:szCs w:val="24"/>
        </w:rPr>
        <w:t xml:space="preserve">ответственный за реализацию полномочий в сфере ЖКХ, </w:t>
      </w:r>
      <w:r w:rsidRPr="004378EF">
        <w:rPr>
          <w:rFonts w:ascii="Times New Roman" w:hAnsi="Times New Roman" w:cs="Times New Roman"/>
          <w:sz w:val="24"/>
          <w:szCs w:val="24"/>
        </w:rPr>
        <w:t>представляет отчет о техническом обследовании имущества, предлагаемого к включению в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8.4. Администрация </w:t>
      </w:r>
      <w:r w:rsidR="00986057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9860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86057" w:rsidRPr="004378EF">
        <w:rPr>
          <w:rFonts w:ascii="Times New Roman" w:hAnsi="Times New Roman" w:cs="Times New Roman"/>
          <w:sz w:val="24"/>
          <w:szCs w:val="24"/>
        </w:rPr>
        <w:t xml:space="preserve"> </w:t>
      </w:r>
      <w:r w:rsidRPr="004378EF">
        <w:rPr>
          <w:rFonts w:ascii="Times New Roman" w:hAnsi="Times New Roman" w:cs="Times New Roman"/>
          <w:sz w:val="24"/>
          <w:szCs w:val="24"/>
        </w:rPr>
        <w:t>рассматривает документы, представленные в соответствии с пункт</w:t>
      </w:r>
      <w:r w:rsidR="002036C2">
        <w:rPr>
          <w:rFonts w:ascii="Times New Roman" w:hAnsi="Times New Roman" w:cs="Times New Roman"/>
          <w:sz w:val="24"/>
          <w:szCs w:val="24"/>
        </w:rPr>
        <w:t>ом</w:t>
      </w:r>
      <w:r w:rsidRPr="004378EF">
        <w:rPr>
          <w:rFonts w:ascii="Times New Roman" w:hAnsi="Times New Roman" w:cs="Times New Roman"/>
          <w:sz w:val="24"/>
          <w:szCs w:val="24"/>
        </w:rPr>
        <w:t xml:space="preserve"> </w:t>
      </w:r>
      <w:r w:rsidR="002036C2">
        <w:rPr>
          <w:rFonts w:ascii="Times New Roman" w:hAnsi="Times New Roman" w:cs="Times New Roman"/>
          <w:sz w:val="24"/>
          <w:szCs w:val="24"/>
        </w:rPr>
        <w:t>8</w:t>
      </w:r>
      <w:r w:rsidR="00986057">
        <w:rPr>
          <w:rFonts w:ascii="Times New Roman" w:hAnsi="Times New Roman" w:cs="Times New Roman"/>
          <w:sz w:val="24"/>
          <w:szCs w:val="24"/>
        </w:rPr>
        <w:t xml:space="preserve">.3 </w:t>
      </w:r>
      <w:r w:rsidRPr="004378EF">
        <w:rPr>
          <w:rFonts w:ascii="Times New Roman" w:hAnsi="Times New Roman" w:cs="Times New Roman"/>
          <w:sz w:val="24"/>
          <w:szCs w:val="24"/>
        </w:rPr>
        <w:t xml:space="preserve">настоящего Порядка, и включает </w:t>
      </w:r>
      <w:r w:rsidR="002036C2">
        <w:rPr>
          <w:rFonts w:ascii="Times New Roman" w:hAnsi="Times New Roman" w:cs="Times New Roman"/>
          <w:sz w:val="24"/>
          <w:szCs w:val="24"/>
        </w:rPr>
        <w:t>сведения об объектах в Перечень.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8.5. Сведения об объектах не включаются </w:t>
      </w:r>
      <w:r w:rsidR="00986057">
        <w:rPr>
          <w:rFonts w:ascii="Times New Roman" w:hAnsi="Times New Roman" w:cs="Times New Roman"/>
          <w:sz w:val="24"/>
          <w:szCs w:val="24"/>
        </w:rPr>
        <w:t>А</w:t>
      </w:r>
      <w:r w:rsidRPr="004378EF">
        <w:rPr>
          <w:rFonts w:ascii="Times New Roman" w:hAnsi="Times New Roman" w:cs="Times New Roman"/>
          <w:sz w:val="24"/>
          <w:szCs w:val="24"/>
        </w:rPr>
        <w:t>дминистраци</w:t>
      </w:r>
      <w:r w:rsidR="002036C2">
        <w:rPr>
          <w:rFonts w:ascii="Times New Roman" w:hAnsi="Times New Roman" w:cs="Times New Roman"/>
          <w:sz w:val="24"/>
          <w:szCs w:val="24"/>
        </w:rPr>
        <w:t>ей</w:t>
      </w:r>
      <w:r w:rsidRPr="004378EF">
        <w:rPr>
          <w:rFonts w:ascii="Times New Roman" w:hAnsi="Times New Roman" w:cs="Times New Roman"/>
          <w:sz w:val="24"/>
          <w:szCs w:val="24"/>
        </w:rPr>
        <w:t xml:space="preserve"> </w:t>
      </w:r>
      <w:r w:rsidR="00986057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9860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86057" w:rsidRPr="004378EF">
        <w:rPr>
          <w:rFonts w:ascii="Times New Roman" w:hAnsi="Times New Roman" w:cs="Times New Roman"/>
          <w:sz w:val="24"/>
          <w:szCs w:val="24"/>
        </w:rPr>
        <w:t xml:space="preserve"> </w:t>
      </w:r>
      <w:r w:rsidRPr="004378EF">
        <w:rPr>
          <w:rFonts w:ascii="Times New Roman" w:hAnsi="Times New Roman" w:cs="Times New Roman"/>
          <w:sz w:val="24"/>
          <w:szCs w:val="24"/>
        </w:rPr>
        <w:t>в Перечень в случаях, если объект не относится к объектам, указанным в статье 4 Федерального закона от 21.07.2005 г. № 115-ФЗ "О концессионных соглашениях".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>8.6.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части 4.1 статьи 37 и статьей 52 Федерального закона от 21.07.2015 г. № 115-ФЗ "О концессионных соглашениях".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8.7. Перечень утверждается ежегодно до 1 февраля текущего календарного года по форме согласно Приложению к настоящему Положению. Указанный перечень после его утверждения подлежит размещению в информационно-телекоммуникационной сети "Интернет" на официальном сайте Российской Федерации для размещения информации о проведении торгов, определенном Правительством Российской Федерации, а также </w:t>
      </w:r>
      <w:r w:rsidR="00986057" w:rsidRPr="00465F1D">
        <w:rPr>
          <w:rFonts w:ascii="Times New Roman" w:hAnsi="Times New Roman" w:cs="Times New Roman"/>
          <w:sz w:val="24"/>
          <w:szCs w:val="24"/>
        </w:rPr>
        <w:t>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</w:t>
      </w:r>
      <w:r w:rsidR="00986057">
        <w:rPr>
          <w:rFonts w:ascii="Times New Roman" w:hAnsi="Times New Roman" w:cs="Times New Roman"/>
          <w:sz w:val="24"/>
          <w:szCs w:val="24"/>
        </w:rPr>
        <w:t>.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78EF" w:rsidRPr="00986057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6057">
        <w:rPr>
          <w:rFonts w:ascii="Times New Roman" w:hAnsi="Times New Roman" w:cs="Times New Roman"/>
          <w:b/>
          <w:sz w:val="24"/>
          <w:szCs w:val="24"/>
        </w:rPr>
        <w:t>9. Контроль за исполнением концессионных соглашений</w:t>
      </w:r>
    </w:p>
    <w:p w:rsidR="004378EF" w:rsidRP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9.1. Контроль за исполнением концессионных соглашений осуществляется Администрацией </w:t>
      </w:r>
      <w:r w:rsidR="00986057" w:rsidRPr="00465F1D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9860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378EF">
        <w:rPr>
          <w:rFonts w:ascii="Times New Roman" w:hAnsi="Times New Roman" w:cs="Times New Roman"/>
          <w:sz w:val="24"/>
          <w:szCs w:val="24"/>
        </w:rPr>
        <w:t>.</w:t>
      </w:r>
    </w:p>
    <w:p w:rsidR="004378EF" w:rsidRDefault="004378EF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EF">
        <w:rPr>
          <w:rFonts w:ascii="Times New Roman" w:hAnsi="Times New Roman" w:cs="Times New Roman"/>
          <w:sz w:val="24"/>
          <w:szCs w:val="24"/>
        </w:rPr>
        <w:t xml:space="preserve">9.2. Результаты осуществления контроля за соблюдением концессионером условий концессионного соглашения оформляются актом о результатах контроля, который не позднее дня, следующего за подписанием, размещается </w:t>
      </w:r>
      <w:r w:rsidR="00986057" w:rsidRPr="00465F1D">
        <w:rPr>
          <w:rFonts w:ascii="Times New Roman" w:hAnsi="Times New Roman" w:cs="Times New Roman"/>
          <w:sz w:val="24"/>
          <w:szCs w:val="24"/>
        </w:rPr>
        <w:t>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</w:t>
      </w:r>
      <w:r w:rsidRPr="004378EF">
        <w:rPr>
          <w:rFonts w:ascii="Times New Roman" w:hAnsi="Times New Roman" w:cs="Times New Roman"/>
          <w:sz w:val="24"/>
          <w:szCs w:val="24"/>
        </w:rPr>
        <w:t xml:space="preserve"> и обеспечивается доступ к указанному акту в течение срока действия концессионного соглашения и после дня окончания его срока действия в течение трех лет.</w:t>
      </w:r>
    </w:p>
    <w:p w:rsidR="00986057" w:rsidRDefault="00986057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6057" w:rsidRDefault="00986057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6057" w:rsidRDefault="00986057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6057" w:rsidRDefault="00986057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6057" w:rsidRDefault="00986057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6057" w:rsidRDefault="00986057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6057" w:rsidRDefault="00986057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6057" w:rsidRDefault="00986057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6057" w:rsidRDefault="00986057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6057" w:rsidRDefault="00986057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6057" w:rsidRDefault="00986057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6057" w:rsidRDefault="00986057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6057" w:rsidRDefault="00986057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6057" w:rsidRDefault="00986057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6057" w:rsidRDefault="00986057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6057" w:rsidRDefault="00986057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6057" w:rsidRDefault="00986057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6057" w:rsidRDefault="00986057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6057" w:rsidRDefault="00986057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86057" w:rsidRDefault="00986057" w:rsidP="004378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3E10" w:rsidRDefault="001E3E10" w:rsidP="00986057">
      <w:pPr>
        <w:pStyle w:val="af1"/>
        <w:ind w:left="6120" w:firstLine="0"/>
        <w:jc w:val="left"/>
        <w:rPr>
          <w:sz w:val="24"/>
          <w:szCs w:val="24"/>
        </w:rPr>
        <w:sectPr w:rsidR="001E3E10" w:rsidSect="00586931">
          <w:headerReference w:type="default" r:id="rId7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86057" w:rsidRPr="00412713" w:rsidRDefault="00986057" w:rsidP="001E3E10">
      <w:pPr>
        <w:pStyle w:val="af1"/>
        <w:ind w:left="8952" w:firstLine="252"/>
        <w:jc w:val="left"/>
        <w:rPr>
          <w:sz w:val="24"/>
          <w:szCs w:val="24"/>
        </w:rPr>
      </w:pPr>
      <w:r w:rsidRPr="00412713">
        <w:rPr>
          <w:sz w:val="24"/>
          <w:szCs w:val="24"/>
        </w:rPr>
        <w:t>Приложение</w:t>
      </w:r>
      <w:r w:rsidR="001E3E10">
        <w:rPr>
          <w:sz w:val="24"/>
          <w:szCs w:val="24"/>
        </w:rPr>
        <w:t xml:space="preserve"> 1</w:t>
      </w:r>
      <w:r w:rsidRPr="00412713">
        <w:rPr>
          <w:sz w:val="24"/>
          <w:szCs w:val="24"/>
        </w:rPr>
        <w:t xml:space="preserve"> </w:t>
      </w:r>
    </w:p>
    <w:p w:rsidR="001E3E10" w:rsidRDefault="001E3E10" w:rsidP="001E3E10">
      <w:pPr>
        <w:pStyle w:val="af1"/>
        <w:ind w:left="8496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1E3E10">
        <w:rPr>
          <w:sz w:val="24"/>
          <w:szCs w:val="24"/>
        </w:rPr>
        <w:t>Положени</w:t>
      </w:r>
      <w:r>
        <w:rPr>
          <w:sz w:val="24"/>
          <w:szCs w:val="24"/>
        </w:rPr>
        <w:t>ю</w:t>
      </w:r>
      <w:r w:rsidRPr="001E3E10">
        <w:rPr>
          <w:sz w:val="24"/>
          <w:szCs w:val="24"/>
        </w:rPr>
        <w:t xml:space="preserve"> о порядке заключения</w:t>
      </w:r>
    </w:p>
    <w:p w:rsidR="001E3E10" w:rsidRDefault="001E3E10" w:rsidP="001E3E10">
      <w:pPr>
        <w:pStyle w:val="af1"/>
        <w:ind w:left="8496" w:firstLine="708"/>
        <w:jc w:val="left"/>
        <w:rPr>
          <w:sz w:val="24"/>
          <w:szCs w:val="24"/>
        </w:rPr>
      </w:pPr>
      <w:r w:rsidRPr="001E3E10">
        <w:rPr>
          <w:sz w:val="24"/>
          <w:szCs w:val="24"/>
        </w:rPr>
        <w:t>концессионных соглашений в отношении объектов</w:t>
      </w:r>
    </w:p>
    <w:p w:rsidR="001E3E10" w:rsidRDefault="001E3E10" w:rsidP="001E3E10">
      <w:pPr>
        <w:pStyle w:val="af1"/>
        <w:ind w:left="8496" w:firstLine="708"/>
        <w:jc w:val="left"/>
        <w:rPr>
          <w:sz w:val="24"/>
          <w:szCs w:val="24"/>
        </w:rPr>
      </w:pPr>
      <w:r w:rsidRPr="001E3E10">
        <w:rPr>
          <w:sz w:val="24"/>
          <w:szCs w:val="24"/>
        </w:rPr>
        <w:t>муниципальной собственности Черемховского</w:t>
      </w:r>
    </w:p>
    <w:p w:rsidR="00986057" w:rsidRPr="00412713" w:rsidRDefault="001E3E10" w:rsidP="001E3E10">
      <w:pPr>
        <w:pStyle w:val="af1"/>
        <w:ind w:left="8496" w:firstLine="708"/>
        <w:jc w:val="left"/>
        <w:rPr>
          <w:sz w:val="24"/>
          <w:szCs w:val="24"/>
        </w:rPr>
      </w:pPr>
      <w:r w:rsidRPr="001E3E10">
        <w:rPr>
          <w:sz w:val="24"/>
          <w:szCs w:val="24"/>
        </w:rPr>
        <w:t>муниципального образования</w:t>
      </w:r>
    </w:p>
    <w:p w:rsidR="00986057" w:rsidRDefault="00986057" w:rsidP="009860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6057" w:rsidRPr="001E3E10" w:rsidRDefault="00986057" w:rsidP="001E3E1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E3E10">
        <w:rPr>
          <w:bCs/>
          <w:sz w:val="28"/>
          <w:szCs w:val="28"/>
        </w:rPr>
        <w:t>Перечень</w:t>
      </w:r>
    </w:p>
    <w:p w:rsidR="001E3E10" w:rsidRDefault="00986057" w:rsidP="001E3E1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3E10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Pr="001E3E10">
        <w:rPr>
          <w:rFonts w:ascii="Times New Roman" w:hAnsi="Times New Roman" w:cs="Times New Roman"/>
          <w:bCs/>
          <w:sz w:val="28"/>
          <w:szCs w:val="28"/>
        </w:rPr>
        <w:t xml:space="preserve"> Черемховского муниципального образования, в отношении которых планируется заключение концессионных соглашений</w:t>
      </w:r>
    </w:p>
    <w:p w:rsidR="001E3E10" w:rsidRDefault="001E3E10" w:rsidP="001E3E1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E3E10">
        <w:rPr>
          <w:rFonts w:ascii="Times New Roman" w:hAnsi="Times New Roman" w:cs="Times New Roman"/>
          <w:bCs/>
          <w:sz w:val="28"/>
          <w:szCs w:val="28"/>
        </w:rPr>
        <w:t>на ____________ год</w:t>
      </w:r>
    </w:p>
    <w:p w:rsidR="001E3E10" w:rsidRDefault="001E3E10" w:rsidP="001E3E1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59"/>
        <w:gridCol w:w="3118"/>
        <w:gridCol w:w="3315"/>
        <w:gridCol w:w="2464"/>
        <w:gridCol w:w="2465"/>
        <w:gridCol w:w="2465"/>
      </w:tblGrid>
      <w:tr w:rsidR="001E3E10" w:rsidTr="001E3E10">
        <w:tc>
          <w:tcPr>
            <w:tcW w:w="959" w:type="dxa"/>
          </w:tcPr>
          <w:p w:rsidR="001E3E10" w:rsidRDefault="001E3E10" w:rsidP="001E3E1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1E3E10" w:rsidRDefault="001E3E10" w:rsidP="001E3E1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E1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3315" w:type="dxa"/>
          </w:tcPr>
          <w:p w:rsidR="001E3E10" w:rsidRDefault="001E3E10" w:rsidP="001E3E1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E10">
              <w:rPr>
                <w:rFonts w:ascii="Times New Roman" w:hAnsi="Times New Roman" w:cs="Times New Roman"/>
                <w:bCs/>
                <w:sz w:val="28"/>
                <w:szCs w:val="28"/>
              </w:rPr>
              <w:t>Адрес объекта, кадастровый номер, реквизиты документа о регистрации права собственности (в том числе земельного участка)</w:t>
            </w:r>
          </w:p>
        </w:tc>
        <w:tc>
          <w:tcPr>
            <w:tcW w:w="2464" w:type="dxa"/>
          </w:tcPr>
          <w:p w:rsidR="001E3E10" w:rsidRDefault="001E3E10" w:rsidP="001E3E1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E10">
              <w:rPr>
                <w:rFonts w:ascii="Times New Roman" w:hAnsi="Times New Roman" w:cs="Times New Roman"/>
                <w:bCs/>
                <w:sz w:val="28"/>
                <w:szCs w:val="28"/>
              </w:rPr>
              <w:t>Дата ввода в эксплуатацию объекта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E3E10">
              <w:rPr>
                <w:rFonts w:ascii="Times New Roman" w:hAnsi="Times New Roman" w:cs="Times New Roman"/>
                <w:bCs/>
                <w:sz w:val="28"/>
                <w:szCs w:val="28"/>
              </w:rPr>
              <w:t>(год постройки)/срок проведения реконструкции объекта</w:t>
            </w:r>
          </w:p>
        </w:tc>
        <w:tc>
          <w:tcPr>
            <w:tcW w:w="2465" w:type="dxa"/>
          </w:tcPr>
          <w:p w:rsidR="001E3E10" w:rsidRDefault="001E3E10" w:rsidP="001E3E1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E10"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 описание объекта (состав объекта)</w:t>
            </w:r>
          </w:p>
        </w:tc>
        <w:tc>
          <w:tcPr>
            <w:tcW w:w="2465" w:type="dxa"/>
          </w:tcPr>
          <w:p w:rsidR="001E3E10" w:rsidRDefault="001E3E10" w:rsidP="001E3E1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3E10">
              <w:rPr>
                <w:rFonts w:ascii="Times New Roman" w:hAnsi="Times New Roman" w:cs="Times New Roman"/>
                <w:bCs/>
                <w:sz w:val="28"/>
                <w:szCs w:val="28"/>
              </w:rPr>
              <w:t>Цели и сроки использования (эксплуатации) объекта</w:t>
            </w:r>
          </w:p>
        </w:tc>
      </w:tr>
      <w:tr w:rsidR="001E3E10" w:rsidTr="001E3E10">
        <w:tc>
          <w:tcPr>
            <w:tcW w:w="959" w:type="dxa"/>
          </w:tcPr>
          <w:p w:rsidR="001E3E10" w:rsidRDefault="001E3E10" w:rsidP="001E3E1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E3E10" w:rsidRPr="001E3E10" w:rsidRDefault="001E3E10" w:rsidP="001E3E1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5" w:type="dxa"/>
          </w:tcPr>
          <w:p w:rsidR="001E3E10" w:rsidRPr="001E3E10" w:rsidRDefault="001E3E10" w:rsidP="001E3E1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1E3E10" w:rsidRPr="001E3E10" w:rsidRDefault="001E3E10" w:rsidP="001E3E1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5" w:type="dxa"/>
          </w:tcPr>
          <w:p w:rsidR="001E3E10" w:rsidRPr="001E3E10" w:rsidRDefault="001E3E10" w:rsidP="001E3E1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5" w:type="dxa"/>
          </w:tcPr>
          <w:p w:rsidR="001E3E10" w:rsidRPr="001E3E10" w:rsidRDefault="001E3E10" w:rsidP="001E3E1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3E10" w:rsidTr="001E3E10">
        <w:tc>
          <w:tcPr>
            <w:tcW w:w="959" w:type="dxa"/>
          </w:tcPr>
          <w:p w:rsidR="001E3E10" w:rsidRDefault="001E3E10" w:rsidP="001E3E1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1E3E10" w:rsidRPr="001E3E10" w:rsidRDefault="001E3E10" w:rsidP="001E3E1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15" w:type="dxa"/>
          </w:tcPr>
          <w:p w:rsidR="001E3E10" w:rsidRPr="001E3E10" w:rsidRDefault="001E3E10" w:rsidP="001E3E1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4" w:type="dxa"/>
          </w:tcPr>
          <w:p w:rsidR="001E3E10" w:rsidRPr="001E3E10" w:rsidRDefault="001E3E10" w:rsidP="001E3E1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5" w:type="dxa"/>
          </w:tcPr>
          <w:p w:rsidR="001E3E10" w:rsidRPr="001E3E10" w:rsidRDefault="001E3E10" w:rsidP="001E3E1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5" w:type="dxa"/>
          </w:tcPr>
          <w:p w:rsidR="001E3E10" w:rsidRPr="001E3E10" w:rsidRDefault="001E3E10" w:rsidP="001E3E1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E3E10" w:rsidRDefault="001E3E10" w:rsidP="001E3E1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E3E10" w:rsidRPr="001E3E10" w:rsidRDefault="001E3E10" w:rsidP="001E3E1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E3E10" w:rsidRPr="001E3E10" w:rsidSect="001E3E10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A4" w:rsidRDefault="00D361A4" w:rsidP="00527E0B">
      <w:r>
        <w:separator/>
      </w:r>
    </w:p>
  </w:endnote>
  <w:endnote w:type="continuationSeparator" w:id="1">
    <w:p w:rsidR="00D361A4" w:rsidRDefault="00D361A4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A4" w:rsidRDefault="00D361A4" w:rsidP="00527E0B">
      <w:r>
        <w:separator/>
      </w:r>
    </w:p>
  </w:footnote>
  <w:footnote w:type="continuationSeparator" w:id="1">
    <w:p w:rsidR="00D361A4" w:rsidRDefault="00D361A4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A4" w:rsidRDefault="003D1C63" w:rsidP="00C33E25">
    <w:pPr>
      <w:pStyle w:val="a9"/>
      <w:jc w:val="center"/>
    </w:pPr>
    <w:fldSimple w:instr=" PAGE   \* MERGEFORMAT ">
      <w:r w:rsidR="00251C7F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BA7035F"/>
    <w:multiLevelType w:val="hybridMultilevel"/>
    <w:tmpl w:val="A86010C0"/>
    <w:lvl w:ilvl="0" w:tplc="E01C25A4">
      <w:start w:val="1"/>
      <w:numFmt w:val="bullet"/>
      <w:pStyle w:val="a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8247E"/>
    <w:multiLevelType w:val="hybridMultilevel"/>
    <w:tmpl w:val="1212A490"/>
    <w:lvl w:ilvl="0" w:tplc="D96C995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4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12"/>
  </w:num>
  <w:num w:numId="14">
    <w:abstractNumId w:val="18"/>
  </w:num>
  <w:num w:numId="15">
    <w:abstractNumId w:val="1"/>
  </w:num>
  <w:num w:numId="16">
    <w:abstractNumId w:val="17"/>
  </w:num>
  <w:num w:numId="17">
    <w:abstractNumId w:val="10"/>
  </w:num>
  <w:num w:numId="18">
    <w:abstractNumId w:val="1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1E68"/>
    <w:rsid w:val="00010BE1"/>
    <w:rsid w:val="00013A7F"/>
    <w:rsid w:val="00016460"/>
    <w:rsid w:val="00023B14"/>
    <w:rsid w:val="00030424"/>
    <w:rsid w:val="0003147A"/>
    <w:rsid w:val="00034AD2"/>
    <w:rsid w:val="00047834"/>
    <w:rsid w:val="0005153D"/>
    <w:rsid w:val="00052806"/>
    <w:rsid w:val="000576F5"/>
    <w:rsid w:val="00057943"/>
    <w:rsid w:val="0006275D"/>
    <w:rsid w:val="00064ABA"/>
    <w:rsid w:val="00064B33"/>
    <w:rsid w:val="00065DD2"/>
    <w:rsid w:val="00070C77"/>
    <w:rsid w:val="000752EB"/>
    <w:rsid w:val="000817A0"/>
    <w:rsid w:val="00082997"/>
    <w:rsid w:val="00090E1A"/>
    <w:rsid w:val="0009325B"/>
    <w:rsid w:val="000938E6"/>
    <w:rsid w:val="000A3875"/>
    <w:rsid w:val="000B13EA"/>
    <w:rsid w:val="000B6169"/>
    <w:rsid w:val="000B6ED9"/>
    <w:rsid w:val="000C2422"/>
    <w:rsid w:val="000C28B4"/>
    <w:rsid w:val="000C3579"/>
    <w:rsid w:val="000C3E44"/>
    <w:rsid w:val="000C597F"/>
    <w:rsid w:val="000C64CA"/>
    <w:rsid w:val="000D26D0"/>
    <w:rsid w:val="000E53C2"/>
    <w:rsid w:val="000E7C22"/>
    <w:rsid w:val="000E7EE5"/>
    <w:rsid w:val="000F3C04"/>
    <w:rsid w:val="000F6F1A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5B5E"/>
    <w:rsid w:val="00146F82"/>
    <w:rsid w:val="001569E0"/>
    <w:rsid w:val="001610FD"/>
    <w:rsid w:val="00162A66"/>
    <w:rsid w:val="00162DE8"/>
    <w:rsid w:val="00167C6C"/>
    <w:rsid w:val="00167CF2"/>
    <w:rsid w:val="001711E6"/>
    <w:rsid w:val="0017328F"/>
    <w:rsid w:val="00180F7F"/>
    <w:rsid w:val="00184E6E"/>
    <w:rsid w:val="00191C09"/>
    <w:rsid w:val="001B00B0"/>
    <w:rsid w:val="001B6F4A"/>
    <w:rsid w:val="001B7D3B"/>
    <w:rsid w:val="001C1286"/>
    <w:rsid w:val="001C2455"/>
    <w:rsid w:val="001C380A"/>
    <w:rsid w:val="001C540A"/>
    <w:rsid w:val="001C690B"/>
    <w:rsid w:val="001C6D05"/>
    <w:rsid w:val="001D757E"/>
    <w:rsid w:val="001E1245"/>
    <w:rsid w:val="001E2B01"/>
    <w:rsid w:val="001E3E10"/>
    <w:rsid w:val="001F0F25"/>
    <w:rsid w:val="001F1888"/>
    <w:rsid w:val="0020140E"/>
    <w:rsid w:val="002036C2"/>
    <w:rsid w:val="00211536"/>
    <w:rsid w:val="0021608F"/>
    <w:rsid w:val="00224653"/>
    <w:rsid w:val="00227EF5"/>
    <w:rsid w:val="002329E9"/>
    <w:rsid w:val="00235C3E"/>
    <w:rsid w:val="00241258"/>
    <w:rsid w:val="0024301E"/>
    <w:rsid w:val="00243A3C"/>
    <w:rsid w:val="00247244"/>
    <w:rsid w:val="00251C68"/>
    <w:rsid w:val="00251C7F"/>
    <w:rsid w:val="0025231F"/>
    <w:rsid w:val="00253245"/>
    <w:rsid w:val="00256E80"/>
    <w:rsid w:val="0027145F"/>
    <w:rsid w:val="002733D7"/>
    <w:rsid w:val="002822B8"/>
    <w:rsid w:val="0029319A"/>
    <w:rsid w:val="002A3259"/>
    <w:rsid w:val="002A41A9"/>
    <w:rsid w:val="002A5B81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59E0"/>
    <w:rsid w:val="002E65BF"/>
    <w:rsid w:val="002F03C7"/>
    <w:rsid w:val="002F1168"/>
    <w:rsid w:val="002F3CBF"/>
    <w:rsid w:val="002F42C9"/>
    <w:rsid w:val="002F6214"/>
    <w:rsid w:val="003027BD"/>
    <w:rsid w:val="003118FB"/>
    <w:rsid w:val="00312A49"/>
    <w:rsid w:val="00320BEB"/>
    <w:rsid w:val="00324466"/>
    <w:rsid w:val="003410CF"/>
    <w:rsid w:val="003434F2"/>
    <w:rsid w:val="00343C9E"/>
    <w:rsid w:val="00367543"/>
    <w:rsid w:val="00377450"/>
    <w:rsid w:val="0038266E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D1C63"/>
    <w:rsid w:val="003E2F81"/>
    <w:rsid w:val="003E3FE6"/>
    <w:rsid w:val="003F0016"/>
    <w:rsid w:val="004019E1"/>
    <w:rsid w:val="00406D80"/>
    <w:rsid w:val="0041004B"/>
    <w:rsid w:val="0041757B"/>
    <w:rsid w:val="00417DCB"/>
    <w:rsid w:val="00417E90"/>
    <w:rsid w:val="004211AA"/>
    <w:rsid w:val="00432D3F"/>
    <w:rsid w:val="00435C9B"/>
    <w:rsid w:val="004378EF"/>
    <w:rsid w:val="004474B1"/>
    <w:rsid w:val="00455A04"/>
    <w:rsid w:val="00461BB6"/>
    <w:rsid w:val="00461F3B"/>
    <w:rsid w:val="00465F1D"/>
    <w:rsid w:val="00473172"/>
    <w:rsid w:val="00480139"/>
    <w:rsid w:val="00486879"/>
    <w:rsid w:val="0048786D"/>
    <w:rsid w:val="0049016C"/>
    <w:rsid w:val="0049074D"/>
    <w:rsid w:val="00492A3D"/>
    <w:rsid w:val="00494702"/>
    <w:rsid w:val="00496E8A"/>
    <w:rsid w:val="00497C97"/>
    <w:rsid w:val="004A7A32"/>
    <w:rsid w:val="004B180B"/>
    <w:rsid w:val="004B7C59"/>
    <w:rsid w:val="004C14B6"/>
    <w:rsid w:val="004C6710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4759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2AD5"/>
    <w:rsid w:val="00593AF0"/>
    <w:rsid w:val="005A4D3E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4ABD"/>
    <w:rsid w:val="005E7DBF"/>
    <w:rsid w:val="005F48BD"/>
    <w:rsid w:val="005F60F7"/>
    <w:rsid w:val="00600E7A"/>
    <w:rsid w:val="00604BEE"/>
    <w:rsid w:val="00605090"/>
    <w:rsid w:val="00605DE5"/>
    <w:rsid w:val="00620DD2"/>
    <w:rsid w:val="00622B9C"/>
    <w:rsid w:val="0062425F"/>
    <w:rsid w:val="00627E87"/>
    <w:rsid w:val="006317F5"/>
    <w:rsid w:val="00643875"/>
    <w:rsid w:val="00647D07"/>
    <w:rsid w:val="006517C9"/>
    <w:rsid w:val="00651C38"/>
    <w:rsid w:val="00652191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A483B"/>
    <w:rsid w:val="006B25AD"/>
    <w:rsid w:val="006C4871"/>
    <w:rsid w:val="006C4AC4"/>
    <w:rsid w:val="006C5704"/>
    <w:rsid w:val="006D059C"/>
    <w:rsid w:val="006D3529"/>
    <w:rsid w:val="006E1EA6"/>
    <w:rsid w:val="006E250B"/>
    <w:rsid w:val="006E3477"/>
    <w:rsid w:val="006F3166"/>
    <w:rsid w:val="006F6880"/>
    <w:rsid w:val="00704211"/>
    <w:rsid w:val="0071142F"/>
    <w:rsid w:val="0071485D"/>
    <w:rsid w:val="00722CB6"/>
    <w:rsid w:val="00727276"/>
    <w:rsid w:val="0073316C"/>
    <w:rsid w:val="00733B1A"/>
    <w:rsid w:val="007357B5"/>
    <w:rsid w:val="007365D0"/>
    <w:rsid w:val="00744342"/>
    <w:rsid w:val="00745DC6"/>
    <w:rsid w:val="007511E3"/>
    <w:rsid w:val="0075471A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A48A4"/>
    <w:rsid w:val="007A540F"/>
    <w:rsid w:val="007A6A52"/>
    <w:rsid w:val="007B23E8"/>
    <w:rsid w:val="007B5BBF"/>
    <w:rsid w:val="007C3123"/>
    <w:rsid w:val="007D051F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0822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7483"/>
    <w:rsid w:val="00890139"/>
    <w:rsid w:val="00890EB3"/>
    <w:rsid w:val="008960CD"/>
    <w:rsid w:val="008975AA"/>
    <w:rsid w:val="008A0F0A"/>
    <w:rsid w:val="008A2689"/>
    <w:rsid w:val="008A717F"/>
    <w:rsid w:val="008B2F84"/>
    <w:rsid w:val="008B3827"/>
    <w:rsid w:val="008B6B68"/>
    <w:rsid w:val="008D2109"/>
    <w:rsid w:val="008E42BC"/>
    <w:rsid w:val="008E708A"/>
    <w:rsid w:val="008F2EF5"/>
    <w:rsid w:val="008F65F1"/>
    <w:rsid w:val="00900624"/>
    <w:rsid w:val="00910BA6"/>
    <w:rsid w:val="0091234A"/>
    <w:rsid w:val="009127F4"/>
    <w:rsid w:val="0092235B"/>
    <w:rsid w:val="00923762"/>
    <w:rsid w:val="00923C96"/>
    <w:rsid w:val="00943578"/>
    <w:rsid w:val="00943686"/>
    <w:rsid w:val="009441E5"/>
    <w:rsid w:val="00944753"/>
    <w:rsid w:val="009455E2"/>
    <w:rsid w:val="00954909"/>
    <w:rsid w:val="009576F5"/>
    <w:rsid w:val="009626DA"/>
    <w:rsid w:val="00964DC7"/>
    <w:rsid w:val="00965808"/>
    <w:rsid w:val="00965DCA"/>
    <w:rsid w:val="009710B4"/>
    <w:rsid w:val="00973CDF"/>
    <w:rsid w:val="00980898"/>
    <w:rsid w:val="0098186A"/>
    <w:rsid w:val="00982871"/>
    <w:rsid w:val="00986057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5DA4"/>
    <w:rsid w:val="009B6311"/>
    <w:rsid w:val="009B6949"/>
    <w:rsid w:val="009C00CB"/>
    <w:rsid w:val="009C0DB3"/>
    <w:rsid w:val="009C381E"/>
    <w:rsid w:val="009C3FEA"/>
    <w:rsid w:val="009D3F40"/>
    <w:rsid w:val="009D736F"/>
    <w:rsid w:val="009E0A91"/>
    <w:rsid w:val="009E1224"/>
    <w:rsid w:val="009E41F8"/>
    <w:rsid w:val="009E68A6"/>
    <w:rsid w:val="009F0D4C"/>
    <w:rsid w:val="009F3965"/>
    <w:rsid w:val="009F3D1A"/>
    <w:rsid w:val="009F45D9"/>
    <w:rsid w:val="009F470E"/>
    <w:rsid w:val="00A00F37"/>
    <w:rsid w:val="00A02ED5"/>
    <w:rsid w:val="00A02EF5"/>
    <w:rsid w:val="00A1162E"/>
    <w:rsid w:val="00A1608D"/>
    <w:rsid w:val="00A17670"/>
    <w:rsid w:val="00A20734"/>
    <w:rsid w:val="00A229CA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5B9D"/>
    <w:rsid w:val="00A66323"/>
    <w:rsid w:val="00A71519"/>
    <w:rsid w:val="00A75104"/>
    <w:rsid w:val="00A75888"/>
    <w:rsid w:val="00A75EE4"/>
    <w:rsid w:val="00A9388C"/>
    <w:rsid w:val="00A93E95"/>
    <w:rsid w:val="00A9486E"/>
    <w:rsid w:val="00AA0C89"/>
    <w:rsid w:val="00AA1DC5"/>
    <w:rsid w:val="00AA44A2"/>
    <w:rsid w:val="00AB063B"/>
    <w:rsid w:val="00AB194E"/>
    <w:rsid w:val="00AB1D6F"/>
    <w:rsid w:val="00AC26B5"/>
    <w:rsid w:val="00AD3854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9F5"/>
    <w:rsid w:val="00B67A41"/>
    <w:rsid w:val="00B721F2"/>
    <w:rsid w:val="00B741D8"/>
    <w:rsid w:val="00B7432B"/>
    <w:rsid w:val="00B8480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E1BA1"/>
    <w:rsid w:val="00BE76BE"/>
    <w:rsid w:val="00BE7D8B"/>
    <w:rsid w:val="00BE7F42"/>
    <w:rsid w:val="00BF3355"/>
    <w:rsid w:val="00C01A30"/>
    <w:rsid w:val="00C01CF3"/>
    <w:rsid w:val="00C137A1"/>
    <w:rsid w:val="00C23F2C"/>
    <w:rsid w:val="00C2586C"/>
    <w:rsid w:val="00C277EF"/>
    <w:rsid w:val="00C309E0"/>
    <w:rsid w:val="00C31324"/>
    <w:rsid w:val="00C33E25"/>
    <w:rsid w:val="00C35413"/>
    <w:rsid w:val="00C40E30"/>
    <w:rsid w:val="00C413AB"/>
    <w:rsid w:val="00C419A1"/>
    <w:rsid w:val="00C440EF"/>
    <w:rsid w:val="00C45C66"/>
    <w:rsid w:val="00C525CB"/>
    <w:rsid w:val="00C573BB"/>
    <w:rsid w:val="00C6288B"/>
    <w:rsid w:val="00C6473A"/>
    <w:rsid w:val="00C66A99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1081"/>
    <w:rsid w:val="00D1402A"/>
    <w:rsid w:val="00D147D3"/>
    <w:rsid w:val="00D202A8"/>
    <w:rsid w:val="00D2260E"/>
    <w:rsid w:val="00D361A4"/>
    <w:rsid w:val="00D4486C"/>
    <w:rsid w:val="00D47C3D"/>
    <w:rsid w:val="00D50156"/>
    <w:rsid w:val="00D51D2C"/>
    <w:rsid w:val="00D528CC"/>
    <w:rsid w:val="00D616FC"/>
    <w:rsid w:val="00D62193"/>
    <w:rsid w:val="00D657FE"/>
    <w:rsid w:val="00D66A1B"/>
    <w:rsid w:val="00D755FB"/>
    <w:rsid w:val="00D768A2"/>
    <w:rsid w:val="00D82AD7"/>
    <w:rsid w:val="00D9434F"/>
    <w:rsid w:val="00D96F4C"/>
    <w:rsid w:val="00DA136B"/>
    <w:rsid w:val="00DB1D1B"/>
    <w:rsid w:val="00DB27DD"/>
    <w:rsid w:val="00DB5803"/>
    <w:rsid w:val="00DB7F73"/>
    <w:rsid w:val="00DC137F"/>
    <w:rsid w:val="00DC704E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4D0C"/>
    <w:rsid w:val="00E14D9D"/>
    <w:rsid w:val="00E159D4"/>
    <w:rsid w:val="00E20C08"/>
    <w:rsid w:val="00E20E2A"/>
    <w:rsid w:val="00E240D4"/>
    <w:rsid w:val="00E30702"/>
    <w:rsid w:val="00E3111A"/>
    <w:rsid w:val="00E422C0"/>
    <w:rsid w:val="00E568F2"/>
    <w:rsid w:val="00E63967"/>
    <w:rsid w:val="00E66F09"/>
    <w:rsid w:val="00E80683"/>
    <w:rsid w:val="00E81277"/>
    <w:rsid w:val="00EA391B"/>
    <w:rsid w:val="00EA454F"/>
    <w:rsid w:val="00EB0011"/>
    <w:rsid w:val="00EB2531"/>
    <w:rsid w:val="00EC0CA9"/>
    <w:rsid w:val="00EC658E"/>
    <w:rsid w:val="00EC7901"/>
    <w:rsid w:val="00ED0E91"/>
    <w:rsid w:val="00EE219D"/>
    <w:rsid w:val="00EE2540"/>
    <w:rsid w:val="00EE5BC0"/>
    <w:rsid w:val="00EF6CA7"/>
    <w:rsid w:val="00F021EA"/>
    <w:rsid w:val="00F06ED1"/>
    <w:rsid w:val="00F11529"/>
    <w:rsid w:val="00F16474"/>
    <w:rsid w:val="00F17619"/>
    <w:rsid w:val="00F21E27"/>
    <w:rsid w:val="00F34B1D"/>
    <w:rsid w:val="00F3527C"/>
    <w:rsid w:val="00F43E3F"/>
    <w:rsid w:val="00F46FA1"/>
    <w:rsid w:val="00F50038"/>
    <w:rsid w:val="00F510A2"/>
    <w:rsid w:val="00F51D54"/>
    <w:rsid w:val="00F53889"/>
    <w:rsid w:val="00F54FC2"/>
    <w:rsid w:val="00F56386"/>
    <w:rsid w:val="00F57CA3"/>
    <w:rsid w:val="00F605C9"/>
    <w:rsid w:val="00F72545"/>
    <w:rsid w:val="00F77B6B"/>
    <w:rsid w:val="00F81C4C"/>
    <w:rsid w:val="00F86A4E"/>
    <w:rsid w:val="00F93A73"/>
    <w:rsid w:val="00FA3A11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011E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B6949"/>
    <w:rPr>
      <w:sz w:val="28"/>
    </w:rPr>
  </w:style>
  <w:style w:type="paragraph" w:styleId="a4">
    <w:name w:val="Body Text Indent"/>
    <w:basedOn w:val="a0"/>
    <w:link w:val="a5"/>
    <w:rsid w:val="00A00F37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A55BF3"/>
    <w:rPr>
      <w:sz w:val="24"/>
      <w:szCs w:val="24"/>
    </w:rPr>
  </w:style>
  <w:style w:type="paragraph" w:styleId="a6">
    <w:name w:val="Normal (Web)"/>
    <w:basedOn w:val="a0"/>
    <w:rsid w:val="00A00F37"/>
    <w:pPr>
      <w:spacing w:before="100" w:beforeAutospacing="1" w:after="100" w:afterAutospacing="1"/>
    </w:pPr>
  </w:style>
  <w:style w:type="paragraph" w:styleId="a7">
    <w:name w:val="Balloon Text"/>
    <w:basedOn w:val="a0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0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0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9">
    <w:name w:val="header"/>
    <w:basedOn w:val="a0"/>
    <w:link w:val="aa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527E0B"/>
    <w:rPr>
      <w:sz w:val="24"/>
      <w:szCs w:val="24"/>
    </w:rPr>
  </w:style>
  <w:style w:type="paragraph" w:styleId="ab">
    <w:name w:val="footer"/>
    <w:basedOn w:val="a0"/>
    <w:link w:val="ac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85DC6"/>
    <w:rPr>
      <w:sz w:val="24"/>
      <w:szCs w:val="24"/>
    </w:rPr>
  </w:style>
  <w:style w:type="paragraph" w:customStyle="1" w:styleId="ad">
    <w:name w:val="Знак Знак Знак Знак"/>
    <w:basedOn w:val="a0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f">
    <w:name w:val="Знак Знак Знак Знак"/>
    <w:basedOn w:val="a0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"/>
    <w:basedOn w:val="a0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ТекстПоложения"/>
    <w:basedOn w:val="a0"/>
    <w:rsid w:val="00986057"/>
    <w:pPr>
      <w:ind w:firstLine="454"/>
      <w:jc w:val="both"/>
    </w:pPr>
    <w:rPr>
      <w:sz w:val="28"/>
      <w:szCs w:val="28"/>
    </w:rPr>
  </w:style>
  <w:style w:type="paragraph" w:customStyle="1" w:styleId="a">
    <w:name w:val="СписокПоложения"/>
    <w:basedOn w:val="af1"/>
    <w:rsid w:val="00986057"/>
    <w:pPr>
      <w:numPr>
        <w:numId w:val="19"/>
      </w:numPr>
      <w:tabs>
        <w:tab w:val="clear" w:pos="1174"/>
        <w:tab w:val="num" w:pos="1080"/>
      </w:tabs>
      <w:ind w:left="1080"/>
    </w:pPr>
  </w:style>
  <w:style w:type="table" w:styleId="af2">
    <w:name w:val="Table Grid"/>
    <w:basedOn w:val="a2"/>
    <w:uiPriority w:val="59"/>
    <w:rsid w:val="001E3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4452</Words>
  <Characters>25379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>РОССИЙСКАЯ  ФЕДЕРАЦИЯ</vt:lpstr>
      <vt:lpstr>2. Администрации Черемховского сельского поселения опубликовать настоящее решени</vt:lpstr>
      <vt:lpstr>3. Настоящее решение вступает в силу после его официального опубликования (обнар</vt:lpstr>
      <vt:lpstr>4. Контроль за исполнением данного решения возложить на главу Черемховского муни</vt:lpstr>
      <vt:lpstr/>
      <vt:lpstr/>
      <vt:lpstr/>
      <vt:lpstr/>
      <vt:lpstr/>
      <vt:lpstr/>
      <vt:lpstr/>
      <vt:lpstr>1. Общие положения</vt:lpstr>
      <vt:lpstr>1.1. Настоящее Положение разработано в соответствии с Федеральным законом от 06.</vt:lpstr>
      <vt:lpstr>- порядок заключения концессионных соглашений в отношении муниципального имущест</vt:lpstr>
      <vt:lpstr>- порядок подготовки и оформления концессионных соглашений, заключаемых по иници</vt:lpstr>
      <vt:lpstr>- организация и проведение конкурса на право заключения концессионного соглашени</vt:lpstr>
      <vt:lpstr>- порядок заключения концессионного соглашения;</vt:lpstr>
      <vt:lpstr>- порядок определения величины банковской гарантии;</vt:lpstr>
      <vt:lpstr>- порядок предоставления земельных участков концессионерам;</vt:lpstr>
      <vt:lpstr>- порядок внесения изменений в концессионное соглашение;</vt:lpstr>
      <vt:lpstr>- порядок формирования и утверждения перечня объектов, в отношении которых плани</vt:lpstr>
      <vt:lpstr>- полномочия по осуществлению контроля за исполнением концессионных соглашений.</vt:lpstr>
      <vt:lpstr>1.2. Настоящее Положение подлежит применению, когда объектом концессионного согл</vt:lpstr>
      <vt:lpstr>1.3. Концедентом является Черемховское муниципальное образование, от имени котор</vt:lpstr>
      <vt:lpstr>1.4. Концессионером может быть индивидуальный предприниматель, российское или ин</vt:lpstr>
      <vt:lpstr>1.5. Концессионное соглашение может быть заключено как по инициативе концедента,</vt:lpstr>
      <vt:lpstr>1.6. Администратором поступлений в бюджет Черемховского муниципального образован</vt:lpstr>
      <vt:lpstr/>
      <vt:lpstr>2. Организация работы по заключению концессионного соглашения</vt:lpstr>
      <vt:lpstr>2.1. Порядок заключения концессионных соглашений в отношении муниципального имущ</vt:lpstr>
      <vt:lpstr>2.1.1. Инициатор от лица концедента формирует предложение по созданию и (или) ре</vt:lpstr>
      <vt:lpstr>2.1.1.1. Предложение по заключению концессионного соглашения должно содержать сл</vt:lpstr>
      <vt:lpstr>- цели заключения концессионного соглашения;</vt:lpstr>
      <vt:lpstr>- состав объекта концессионного соглашения, в том числе:</vt:lpstr>
      <vt:lpstr>объекты муниципального недвижимого имущества с указанием адреса, технико-экономи</vt:lpstr>
      <vt:lpstr>объекты муниципального движимого имущества, технологически связанные с объектами</vt:lpstr>
      <vt:lpstr>- характеристика земельных участков, предназначенных для осуществления деятельно</vt:lpstr>
      <vt:lpstr>адрес, площадь, кадастровый номер;</vt:lpstr>
      <vt:lpstr>данные о правообладателях, с указанием субъекта права, вида права, реквизитов пр</vt:lpstr>
      <vt:lpstr>- технико-экономическое обоснование передачи объектов муниципального имущества в</vt:lpstr>
      <vt:lpstr>- техническое задание с ориентировочными стоимостными показателями;</vt:lpstr>
      <vt:lpstr>- определение сроков всего концессионного соглашения, включая сроки этапов созда</vt:lpstr>
      <vt:lpstr>- объем производства товаров, выполнения работ, оказания услуг и предельные цены</vt:lpstr>
      <vt:lpstr>- состав и описание муниципального имущества, образующего единое целое с объекто</vt:lpstr>
      <vt:lpstr>- принадлежность имущества, созданного или приобретенного концессионером при исп</vt:lpstr>
      <vt:lpstr>- основания досрочного расторжения концессионного соглашения в связи с существен</vt:lpstr>
      <vt:lpstr>- предложения о размере задатка, вносимого в обеспечение исполнения обязательств</vt:lpstr>
      <vt:lpstr>- размер концессионной платы;</vt:lpstr>
      <vt:lpstr>- порядок и сроки внесения концессионной платы;</vt:lpstr>
      <vt:lpstr>- форма или формы внесения концессионной платы;</vt:lpstr>
      <vt:lpstr>- обоснование необходимости финансирования концедентом части расходов на создани</vt:lpstr>
      <vt:lpstr>- размер и формы имущественной ответственности сторон концессионного соглашения </vt:lpstr>
      <vt:lpstr>- требования, предъявляемые к участникам конкурса (в том числе требования к их к</vt:lpstr>
      <vt:lpstr>- критерии конкурса, установленные в соответствии с частью 3 статьи 24 Федеральн</vt:lpstr>
      <vt:lpstr>- порядок осуществления контроля за исполнением концессионного соглашения на все</vt:lpstr>
      <vt:lpstr>- перечень первоочередных мероприятий для обеспечения возможности осуществления </vt:lpstr>
      <vt:lpstr>- градостроительный план земельного участка (в случаях, когда его наличие необхо</vt:lpstr>
      <vt:lpstr>- градостроительное обоснование строительства (реконструкции) объектов концессио</vt:lpstr>
      <vt:lpstr>- порядок предоставления концессионеру земельных участков, предназначенных для о</vt:lpstr>
      <vt:lpstr>- в случае если объектом концессионного соглашения являются объекты теплоснабжен</vt:lpstr>
      <vt:lpstr>1) значения долгосрочных параметров регулирования деятельности концессионера (до</vt:lpstr>
      <vt:lpstr>2) задание и основные мероприятия, определенные в соответствии со статьей 22 Фед</vt:lpstr>
      <vt:lpstr>3) предельный размер расходов на создание и (или) реконструкцию объекта концесси</vt:lpstr>
      <vt:lpstr>4) плановые значения показателей надежности, качества, энергетической эффективно</vt:lpstr>
      <vt:lpstr>5) порядок возмещения фактически понесенных расходов концессионера, подлежащих в</vt:lpstr>
      <vt:lpstr>6) обязательства концессионера в отношении всего незарегистрированного недвижимо</vt:lpstr>
      <vt:lpstr>7) возможность переноса сроков реализации инвестиционных обязательств концессион</vt:lpstr>
      <vt:lpstr>2.1.1.2. На этапе подготовки предложения, предусмотренного подпунктом 2.1.1.1 на</vt:lpstr>
      <vt:lpstr>- экспертов и специалистов из других организаций;</vt:lpstr>
      <vt:lpstr>- депутатов Думы Черемховского сельского поселения.</vt:lpstr>
      <vt:lpstr>Число членов рабочей группы не может быть менее пяти человек.</vt:lpstr>
      <vt:lpstr>2.1.1.3. Состав рабочей группы по заключению и реализации концессионного соглаше</vt:lpstr>
      <vt:lpstr>2.1.1.4 По результатам работы рабочей группы инициатор от лица концедента формир</vt:lpstr>
      <vt:lpstr>2.1.2. На основании утвержденного перечня объектов муниципального недвижимого им</vt:lpstr>
      <vt:lpstr>2.1.3. На основании решения о заключении концессионного соглашения Администрация</vt:lpstr>
      <vt:lpstr>- подготовку конкурсной документации;</vt:lpstr>
      <vt:lpstr>- утверждение конкурсной документации;</vt:lpstr>
      <vt:lpstr>- внесение изменений в конкурсную документацию;</vt:lpstr>
      <vt:lpstr>- создание конкурсной комиссии по проведению конкурса (далее - конкурсная комисс</vt:lpstr>
      <vt:lpstr>2.1.4. Внесение изменений в конкурсную документацию осуществляется инициатором о</vt:lpstr>
      <vt:lpstr>2.2. Порядок подготовки и оформления концессионных соглашений, заключаемых по ин</vt:lpstr>
      <vt:lpstr>2.2.1. Полномочия на рассмотрение предложений о заключении концессионного соглаш</vt:lpstr>
      <vt:lpstr>2.2.2. Для рассмотрения предложений о заключении концессионного соглашения по ин</vt:lpstr>
      <vt:lpstr>Число членов рабочей группы не может быть менее пяти человек:</vt:lpstr>
      <vt:lpstr>Рекомендуемый состав рабочей группы включает представителей:</vt:lpstr>
      <vt:lpstr>- администрации Черемховского сельского поселения;</vt:lpstr>
      <vt:lpstr>- экспертов и специалистов из других организаций;</vt:lpstr>
      <vt:lpstr>- депутатов Думы Черемховского сельского поселения.</vt:lpstr>
      <vt:lpstr>2.2.3. Администрация Черемховского сельского поселения, в течение тридцати кален</vt:lpstr>
      <vt:lpstr>1) возможности заключения концессионного соглашения в отношении конкретных объек</vt:lpstr>
      <vt:lpstr>2) возможности заключения концессионного соглашения в отношении конкретных объек</vt:lpstr>
      <vt:lpstr>3) невозможности заключения концессионного соглашения в отношении конкретных объ</vt:lpstr>
      <vt:lpstr>2.2.4. Отказ в заключении концессионного соглашения допускается в случаях, устан</vt:lpstr>
      <vt:lpstr>2.2.5. В случаях принятия Администрацией Черемховского сельского поселения, реше</vt:lpstr>
      <vt:lpstr/>
      <vt:lpstr>3. Организация и проведение конкурса на право заключения концессионного соглашен</vt:lpstr>
      <vt:lpstr>3.1. Организация и проведение конкурса на право заключения концессионного согла</vt:lpstr>
      <vt:lpstr>3.2. Состав конкурсной комиссии утверждается распоряжением Администрации Черемхо</vt:lpstr>
      <vt:lpstr>3.3. Конкурсная комиссия выполняет функции, установленные статьей 25 Федеральног</vt:lpstr>
      <vt:lpstr/>
      <vt:lpstr>4. Порядок заключения концессионного соглашения</vt:lpstr>
    </vt:vector>
  </TitlesOfParts>
  <Company>Администрация</Company>
  <LinksUpToDate>false</LinksUpToDate>
  <CharactersWithSpaces>29772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6</cp:revision>
  <cp:lastPrinted>2018-05-30T00:04:00Z</cp:lastPrinted>
  <dcterms:created xsi:type="dcterms:W3CDTF">2019-10-25T03:15:00Z</dcterms:created>
  <dcterms:modified xsi:type="dcterms:W3CDTF">2019-11-07T07:43:00Z</dcterms:modified>
</cp:coreProperties>
</file>